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7D01" w14:textId="77777777" w:rsidR="00C72064" w:rsidRDefault="00C72064" w:rsidP="0046463C">
      <w:pPr>
        <w:autoSpaceDE/>
        <w:autoSpaceDN/>
        <w:adjustRightInd/>
        <w:spacing w:after="0"/>
        <w:jc w:val="left"/>
        <w:rPr>
          <w:rFonts w:cs="Arial"/>
          <w:highlight w:val="yellow"/>
        </w:rPr>
      </w:pPr>
    </w:p>
    <w:p w14:paraId="472EE1A3" w14:textId="77777777" w:rsidR="00C72064" w:rsidRDefault="00C72064" w:rsidP="0046463C">
      <w:pPr>
        <w:autoSpaceDE/>
        <w:autoSpaceDN/>
        <w:adjustRightInd/>
        <w:spacing w:after="0"/>
        <w:jc w:val="left"/>
        <w:rPr>
          <w:rFonts w:cs="Arial"/>
          <w:highlight w:val="yellow"/>
        </w:rPr>
      </w:pPr>
    </w:p>
    <w:p w14:paraId="2F6841ED" w14:textId="5ABDB054" w:rsidR="0046463C" w:rsidRPr="001B2D52" w:rsidRDefault="00C72064" w:rsidP="0046463C">
      <w:pPr>
        <w:autoSpaceDE/>
        <w:autoSpaceDN/>
        <w:adjustRightInd/>
        <w:spacing w:after="0"/>
        <w:jc w:val="left"/>
        <w:rPr>
          <w:rFonts w:cs="Arial"/>
          <w:highlight w:val="yellow"/>
        </w:rPr>
        <w:sectPr w:rsidR="0046463C" w:rsidRPr="001B2D52" w:rsidSect="0046463C">
          <w:headerReference w:type="even" r:id="rId11"/>
          <w:headerReference w:type="default" r:id="rId12"/>
          <w:footerReference w:type="even" r:id="rId13"/>
          <w:footerReference w:type="default" r:id="rId14"/>
          <w:headerReference w:type="first" r:id="rId15"/>
          <w:footerReference w:type="first" r:id="rId16"/>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14:anchorId="160FDE53" wp14:editId="2EE53651">
                <wp:simplePos x="0" y="0"/>
                <wp:positionH relativeFrom="column">
                  <wp:posOffset>-337185</wp:posOffset>
                </wp:positionH>
                <wp:positionV relativeFrom="paragraph">
                  <wp:posOffset>5490845</wp:posOffset>
                </wp:positionV>
                <wp:extent cx="6640195" cy="2857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AF48" w14:textId="77777777" w:rsidR="00C72064" w:rsidRDefault="00C72064" w:rsidP="0046463C">
                            <w:pPr>
                              <w:spacing w:after="0"/>
                              <w:ind w:right="-46"/>
                              <w:jc w:val="left"/>
                              <w:rPr>
                                <w:rFonts w:cs="Arial"/>
                                <w:b/>
                                <w:bCs/>
                                <w:sz w:val="52"/>
                                <w:szCs w:val="52"/>
                              </w:rPr>
                            </w:pPr>
                          </w:p>
                          <w:p w14:paraId="04ED460F" w14:textId="77777777" w:rsidR="00C72064" w:rsidRDefault="00C72064" w:rsidP="0046463C">
                            <w:pPr>
                              <w:spacing w:after="0"/>
                              <w:ind w:right="-46"/>
                              <w:jc w:val="left"/>
                              <w:rPr>
                                <w:rFonts w:cs="Arial"/>
                                <w:b/>
                                <w:bCs/>
                                <w:sz w:val="52"/>
                                <w:szCs w:val="52"/>
                              </w:rPr>
                            </w:pPr>
                            <w:r>
                              <w:rPr>
                                <w:rFonts w:cs="Arial"/>
                                <w:b/>
                                <w:bCs/>
                                <w:sz w:val="52"/>
                                <w:szCs w:val="52"/>
                              </w:rPr>
                              <w:t>Money Matters</w:t>
                            </w:r>
                          </w:p>
                          <w:p w14:paraId="1DA56C51" w14:textId="77777777" w:rsidR="00C72064" w:rsidRDefault="00C72064" w:rsidP="0046463C">
                            <w:pPr>
                              <w:spacing w:after="0"/>
                              <w:ind w:right="-46"/>
                              <w:jc w:val="left"/>
                              <w:rPr>
                                <w:rFonts w:cs="Arial"/>
                                <w:b/>
                                <w:bCs/>
                                <w:sz w:val="52"/>
                                <w:szCs w:val="52"/>
                              </w:rPr>
                            </w:pPr>
                            <w:r>
                              <w:rPr>
                                <w:rFonts w:cs="Arial"/>
                                <w:b/>
                                <w:bCs/>
                                <w:sz w:val="52"/>
                                <w:szCs w:val="52"/>
                              </w:rPr>
                              <w:t>Financial Outlook for the County Council</w:t>
                            </w:r>
                          </w:p>
                          <w:p w14:paraId="6E39221C" w14:textId="63BC197E" w:rsidR="00C72064" w:rsidRDefault="00C72064" w:rsidP="0046463C">
                            <w:pPr>
                              <w:spacing w:after="0"/>
                              <w:ind w:right="-46"/>
                              <w:jc w:val="left"/>
                              <w:rPr>
                                <w:rFonts w:cs="Arial"/>
                                <w:b/>
                                <w:bCs/>
                                <w:sz w:val="52"/>
                                <w:szCs w:val="52"/>
                              </w:rPr>
                            </w:pPr>
                            <w:r>
                              <w:rPr>
                                <w:rFonts w:cs="Arial"/>
                                <w:b/>
                                <w:bCs/>
                                <w:sz w:val="52"/>
                                <w:szCs w:val="52"/>
                              </w:rPr>
                              <w:t>Medium Term Financial Strategy &amp; Reserves – Quarter two 2021/22</w:t>
                            </w:r>
                          </w:p>
                          <w:p w14:paraId="20DE7F57" w14:textId="2A618922" w:rsidR="00C72064" w:rsidRDefault="00C72064" w:rsidP="0046463C">
                            <w:pPr>
                              <w:spacing w:after="0"/>
                              <w:ind w:right="-46"/>
                              <w:jc w:val="left"/>
                              <w:rPr>
                                <w:rFonts w:cs="Arial"/>
                                <w:b/>
                                <w:bCs/>
                                <w:sz w:val="52"/>
                                <w:szCs w:val="52"/>
                              </w:rPr>
                            </w:pPr>
                          </w:p>
                          <w:p w14:paraId="7AD6B0AB" w14:textId="25F3B5CA" w:rsidR="00B85654" w:rsidRDefault="00B85654" w:rsidP="0046463C">
                            <w:pPr>
                              <w:spacing w:after="0"/>
                              <w:ind w:right="-46"/>
                              <w:jc w:val="left"/>
                              <w:rPr>
                                <w:rFonts w:cs="Arial"/>
                                <w:b/>
                                <w:bCs/>
                                <w:sz w:val="52"/>
                                <w:szCs w:val="52"/>
                              </w:rPr>
                            </w:pPr>
                          </w:p>
                          <w:p w14:paraId="1191CDA5" w14:textId="520C4BD8" w:rsidR="00B85654" w:rsidRDefault="00B85654" w:rsidP="0046463C">
                            <w:pPr>
                              <w:spacing w:after="0"/>
                              <w:ind w:right="-46"/>
                              <w:jc w:val="left"/>
                              <w:rPr>
                                <w:rFonts w:cs="Arial"/>
                                <w:b/>
                                <w:bCs/>
                                <w:sz w:val="52"/>
                                <w:szCs w:val="52"/>
                              </w:rPr>
                            </w:pPr>
                          </w:p>
                          <w:p w14:paraId="3CC67822" w14:textId="77777777" w:rsidR="0023296C" w:rsidRPr="0037393E" w:rsidRDefault="0023296C" w:rsidP="0046463C">
                            <w:pPr>
                              <w:spacing w:after="0"/>
                              <w:ind w:right="-46"/>
                              <w:jc w:val="left"/>
                              <w:rPr>
                                <w:rFonts w:cs="Arial"/>
                                <w:b/>
                                <w:bCs/>
                                <w:sz w:val="52"/>
                                <w:szCs w:val="5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DE53" id="_x0000_t202" coordsize="21600,21600" o:spt="202" path="m,l,21600r21600,l21600,xe">
                <v:stroke joinstyle="miter"/>
                <v:path gradientshapeok="t" o:connecttype="rect"/>
              </v:shapetype>
              <v:shape id="Text Box 4" o:spid="_x0000_s1026" type="#_x0000_t202" style="position:absolute;margin-left:-26.55pt;margin-top:432.35pt;width:522.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" filled="f" stroked="f">
                <v:textbox>
                  <w:txbxContent>
                    <w:p w14:paraId="5C4CAF48" w14:textId="77777777" w:rsidR="00C72064" w:rsidRDefault="00C72064" w:rsidP="0046463C">
                      <w:pPr>
                        <w:spacing w:after="0"/>
                        <w:ind w:right="-46"/>
                        <w:jc w:val="left"/>
                        <w:rPr>
                          <w:rFonts w:cs="Arial"/>
                          <w:b/>
                          <w:bCs/>
                          <w:sz w:val="52"/>
                          <w:szCs w:val="52"/>
                        </w:rPr>
                      </w:pPr>
                    </w:p>
                    <w:p w14:paraId="04ED460F" w14:textId="77777777" w:rsidR="00C72064" w:rsidRDefault="00C72064" w:rsidP="0046463C">
                      <w:pPr>
                        <w:spacing w:after="0"/>
                        <w:ind w:right="-46"/>
                        <w:jc w:val="left"/>
                        <w:rPr>
                          <w:rFonts w:cs="Arial"/>
                          <w:b/>
                          <w:bCs/>
                          <w:sz w:val="52"/>
                          <w:szCs w:val="52"/>
                        </w:rPr>
                      </w:pPr>
                      <w:r>
                        <w:rPr>
                          <w:rFonts w:cs="Arial"/>
                          <w:b/>
                          <w:bCs/>
                          <w:sz w:val="52"/>
                          <w:szCs w:val="52"/>
                        </w:rPr>
                        <w:t>Money Matters</w:t>
                      </w:r>
                    </w:p>
                    <w:p w14:paraId="1DA56C51" w14:textId="77777777" w:rsidR="00C72064" w:rsidRDefault="00C72064" w:rsidP="0046463C">
                      <w:pPr>
                        <w:spacing w:after="0"/>
                        <w:ind w:right="-46"/>
                        <w:jc w:val="left"/>
                        <w:rPr>
                          <w:rFonts w:cs="Arial"/>
                          <w:b/>
                          <w:bCs/>
                          <w:sz w:val="52"/>
                          <w:szCs w:val="52"/>
                        </w:rPr>
                      </w:pPr>
                      <w:r>
                        <w:rPr>
                          <w:rFonts w:cs="Arial"/>
                          <w:b/>
                          <w:bCs/>
                          <w:sz w:val="52"/>
                          <w:szCs w:val="52"/>
                        </w:rPr>
                        <w:t>Financial Outlook for the County Council</w:t>
                      </w:r>
                    </w:p>
                    <w:p w14:paraId="6E39221C" w14:textId="63BC197E" w:rsidR="00C72064" w:rsidRDefault="00C72064" w:rsidP="0046463C">
                      <w:pPr>
                        <w:spacing w:after="0"/>
                        <w:ind w:right="-46"/>
                        <w:jc w:val="left"/>
                        <w:rPr>
                          <w:rFonts w:cs="Arial"/>
                          <w:b/>
                          <w:bCs/>
                          <w:sz w:val="52"/>
                          <w:szCs w:val="52"/>
                        </w:rPr>
                      </w:pPr>
                      <w:r>
                        <w:rPr>
                          <w:rFonts w:cs="Arial"/>
                          <w:b/>
                          <w:bCs/>
                          <w:sz w:val="52"/>
                          <w:szCs w:val="52"/>
                        </w:rPr>
                        <w:t>Medium Term Financial Strategy &amp; Reserves – Quarter two 2021/22</w:t>
                      </w:r>
                    </w:p>
                    <w:p w14:paraId="20DE7F57" w14:textId="2A618922" w:rsidR="00C72064" w:rsidRDefault="00C72064" w:rsidP="0046463C">
                      <w:pPr>
                        <w:spacing w:after="0"/>
                        <w:ind w:right="-46"/>
                        <w:jc w:val="left"/>
                        <w:rPr>
                          <w:rFonts w:cs="Arial"/>
                          <w:b/>
                          <w:bCs/>
                          <w:sz w:val="52"/>
                          <w:szCs w:val="52"/>
                        </w:rPr>
                      </w:pPr>
                    </w:p>
                    <w:p w14:paraId="7AD6B0AB" w14:textId="25F3B5CA" w:rsidR="00B85654" w:rsidRDefault="00B85654" w:rsidP="0046463C">
                      <w:pPr>
                        <w:spacing w:after="0"/>
                        <w:ind w:right="-46"/>
                        <w:jc w:val="left"/>
                        <w:rPr>
                          <w:rFonts w:cs="Arial"/>
                          <w:b/>
                          <w:bCs/>
                          <w:sz w:val="52"/>
                          <w:szCs w:val="52"/>
                        </w:rPr>
                      </w:pPr>
                    </w:p>
                    <w:p w14:paraId="1191CDA5" w14:textId="520C4BD8" w:rsidR="00B85654" w:rsidRDefault="00B85654" w:rsidP="0046463C">
                      <w:pPr>
                        <w:spacing w:after="0"/>
                        <w:ind w:right="-46"/>
                        <w:jc w:val="left"/>
                        <w:rPr>
                          <w:rFonts w:cs="Arial"/>
                          <w:b/>
                          <w:bCs/>
                          <w:sz w:val="52"/>
                          <w:szCs w:val="52"/>
                        </w:rPr>
                      </w:pPr>
                    </w:p>
                    <w:p w14:paraId="3CC67822" w14:textId="77777777" w:rsidR="0023296C" w:rsidRPr="0037393E" w:rsidRDefault="0023296C" w:rsidP="0046463C">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2A3080" w14:paraId="19563279" w14:textId="77777777" w:rsidTr="0046463C">
        <w:trPr>
          <w:trHeight w:val="699"/>
        </w:trPr>
        <w:tc>
          <w:tcPr>
            <w:tcW w:w="562" w:type="dxa"/>
            <w:vAlign w:val="center"/>
          </w:tcPr>
          <w:p w14:paraId="4DB5F517" w14:textId="77777777" w:rsidR="0046463C" w:rsidRPr="00AA73F8" w:rsidRDefault="0046463C" w:rsidP="0046463C">
            <w:pPr>
              <w:spacing w:after="0"/>
              <w:ind w:right="-46"/>
              <w:jc w:val="center"/>
              <w:rPr>
                <w:rFonts w:cs="Arial"/>
                <w:b/>
                <w:bCs/>
              </w:rPr>
            </w:pPr>
          </w:p>
        </w:tc>
        <w:tc>
          <w:tcPr>
            <w:tcW w:w="5437" w:type="dxa"/>
            <w:vAlign w:val="center"/>
          </w:tcPr>
          <w:p w14:paraId="588864F2" w14:textId="77777777" w:rsidR="0046463C" w:rsidRPr="00AA73F8" w:rsidRDefault="00FB43BF" w:rsidP="0046463C">
            <w:pPr>
              <w:spacing w:after="0"/>
              <w:ind w:right="-46"/>
              <w:jc w:val="center"/>
              <w:rPr>
                <w:rFonts w:cs="Arial"/>
                <w:b/>
                <w:bCs/>
              </w:rPr>
            </w:pPr>
            <w:r w:rsidRPr="00AA73F8">
              <w:rPr>
                <w:rFonts w:cs="Arial"/>
                <w:b/>
                <w:bCs/>
              </w:rPr>
              <w:t>Contents</w:t>
            </w:r>
          </w:p>
        </w:tc>
        <w:tc>
          <w:tcPr>
            <w:tcW w:w="3017" w:type="dxa"/>
            <w:shd w:val="clear" w:color="auto" w:fill="auto"/>
            <w:vAlign w:val="center"/>
          </w:tcPr>
          <w:p w14:paraId="03957FD8" w14:textId="77777777" w:rsidR="0046463C" w:rsidRPr="00AA73F8" w:rsidRDefault="00FB43BF" w:rsidP="0046463C">
            <w:pPr>
              <w:spacing w:after="0"/>
              <w:ind w:right="-46"/>
              <w:jc w:val="center"/>
              <w:rPr>
                <w:rFonts w:cs="Arial"/>
                <w:b/>
                <w:bCs/>
              </w:rPr>
            </w:pPr>
            <w:r w:rsidRPr="00AA73F8">
              <w:rPr>
                <w:rFonts w:cs="Arial"/>
                <w:b/>
                <w:bCs/>
              </w:rPr>
              <w:t>Page</w:t>
            </w:r>
          </w:p>
        </w:tc>
      </w:tr>
      <w:tr w:rsidR="002A3080" w14:paraId="2C500EDC" w14:textId="77777777" w:rsidTr="0046463C">
        <w:tc>
          <w:tcPr>
            <w:tcW w:w="562" w:type="dxa"/>
            <w:vAlign w:val="center"/>
          </w:tcPr>
          <w:p w14:paraId="1ADB1DDB" w14:textId="77777777" w:rsidR="0046463C" w:rsidRPr="00AA73F8" w:rsidRDefault="00FB43BF" w:rsidP="0046463C">
            <w:pPr>
              <w:spacing w:after="0"/>
              <w:ind w:right="-46"/>
              <w:jc w:val="center"/>
              <w:rPr>
                <w:rFonts w:cs="Arial"/>
                <w:b/>
                <w:bCs/>
              </w:rPr>
            </w:pPr>
            <w:r w:rsidRPr="00AA73F8">
              <w:rPr>
                <w:rFonts w:cs="Arial"/>
                <w:b/>
                <w:bCs/>
              </w:rPr>
              <w:t>1</w:t>
            </w:r>
          </w:p>
        </w:tc>
        <w:tc>
          <w:tcPr>
            <w:tcW w:w="5437" w:type="dxa"/>
            <w:vAlign w:val="center"/>
          </w:tcPr>
          <w:p w14:paraId="6315227D" w14:textId="77777777" w:rsidR="0046463C" w:rsidRPr="00AA73F8" w:rsidRDefault="0046463C" w:rsidP="0046463C">
            <w:pPr>
              <w:spacing w:after="0"/>
              <w:ind w:right="-46"/>
              <w:rPr>
                <w:rFonts w:cs="Arial"/>
                <w:b/>
                <w:bCs/>
              </w:rPr>
            </w:pPr>
          </w:p>
          <w:p w14:paraId="3CD8FDA3" w14:textId="77777777" w:rsidR="0046463C" w:rsidRPr="00AA73F8" w:rsidRDefault="00FB43BF" w:rsidP="0046463C">
            <w:pPr>
              <w:spacing w:after="0"/>
              <w:ind w:right="-46"/>
              <w:rPr>
                <w:rFonts w:cs="Arial"/>
                <w:b/>
                <w:bCs/>
              </w:rPr>
            </w:pPr>
            <w:r w:rsidRPr="00AA73F8">
              <w:rPr>
                <w:rFonts w:cs="Arial"/>
                <w:b/>
                <w:bCs/>
              </w:rPr>
              <w:t>Executive Summary</w:t>
            </w:r>
          </w:p>
          <w:p w14:paraId="6B872317" w14:textId="77777777" w:rsidR="0046463C" w:rsidRPr="00AA73F8" w:rsidRDefault="0046463C" w:rsidP="0046463C">
            <w:pPr>
              <w:spacing w:after="0"/>
              <w:ind w:right="-46"/>
              <w:rPr>
                <w:rFonts w:cs="Arial"/>
                <w:b/>
                <w:bCs/>
              </w:rPr>
            </w:pPr>
          </w:p>
        </w:tc>
        <w:tc>
          <w:tcPr>
            <w:tcW w:w="3017" w:type="dxa"/>
            <w:vAlign w:val="center"/>
          </w:tcPr>
          <w:p w14:paraId="3A5A1122" w14:textId="77777777" w:rsidR="0046463C" w:rsidRPr="00AA73F8" w:rsidRDefault="00FB43BF" w:rsidP="0046463C">
            <w:pPr>
              <w:spacing w:after="0"/>
              <w:ind w:right="-46"/>
              <w:jc w:val="center"/>
              <w:rPr>
                <w:rFonts w:cs="Arial"/>
                <w:b/>
                <w:bCs/>
              </w:rPr>
            </w:pPr>
            <w:r>
              <w:rPr>
                <w:rFonts w:cs="Arial"/>
                <w:b/>
                <w:bCs/>
              </w:rPr>
              <w:t>3</w:t>
            </w:r>
          </w:p>
        </w:tc>
      </w:tr>
      <w:tr w:rsidR="002A3080" w14:paraId="09CA224F" w14:textId="77777777" w:rsidTr="0046463C">
        <w:tc>
          <w:tcPr>
            <w:tcW w:w="562" w:type="dxa"/>
            <w:vAlign w:val="center"/>
          </w:tcPr>
          <w:p w14:paraId="1656C8AB" w14:textId="77777777" w:rsidR="0046463C" w:rsidRPr="00AA73F8" w:rsidRDefault="00FB43BF" w:rsidP="0046463C">
            <w:pPr>
              <w:spacing w:after="0"/>
              <w:ind w:right="-46"/>
              <w:jc w:val="center"/>
              <w:rPr>
                <w:rFonts w:cs="Arial"/>
                <w:b/>
                <w:bCs/>
              </w:rPr>
            </w:pPr>
            <w:r w:rsidRPr="00AA73F8">
              <w:rPr>
                <w:rFonts w:cs="Arial"/>
                <w:b/>
                <w:bCs/>
              </w:rPr>
              <w:t>2</w:t>
            </w:r>
          </w:p>
        </w:tc>
        <w:tc>
          <w:tcPr>
            <w:tcW w:w="5437" w:type="dxa"/>
            <w:vAlign w:val="center"/>
          </w:tcPr>
          <w:p w14:paraId="1A5D0B2F" w14:textId="77777777" w:rsidR="0046463C" w:rsidRPr="00AA73F8" w:rsidRDefault="0046463C" w:rsidP="0046463C">
            <w:pPr>
              <w:spacing w:after="0"/>
              <w:ind w:right="-46"/>
              <w:rPr>
                <w:rFonts w:cs="Arial"/>
                <w:b/>
                <w:bCs/>
              </w:rPr>
            </w:pPr>
          </w:p>
          <w:p w14:paraId="7E82D35A" w14:textId="77777777" w:rsidR="0046463C" w:rsidRPr="00AA73F8" w:rsidRDefault="00FB43BF" w:rsidP="0046463C">
            <w:pPr>
              <w:spacing w:after="0"/>
              <w:ind w:right="-46"/>
              <w:rPr>
                <w:rFonts w:cs="Arial"/>
                <w:b/>
                <w:bCs/>
              </w:rPr>
            </w:pPr>
            <w:r w:rsidRPr="00AA73F8">
              <w:rPr>
                <w:rFonts w:cs="Arial"/>
                <w:b/>
                <w:bCs/>
              </w:rPr>
              <w:t>Funding</w:t>
            </w:r>
          </w:p>
          <w:p w14:paraId="7BF31642" w14:textId="77777777" w:rsidR="0046463C" w:rsidRPr="00AA73F8" w:rsidRDefault="0046463C" w:rsidP="0046463C">
            <w:pPr>
              <w:spacing w:after="0"/>
              <w:ind w:right="-46"/>
              <w:rPr>
                <w:rFonts w:cs="Arial"/>
                <w:b/>
                <w:bCs/>
              </w:rPr>
            </w:pPr>
          </w:p>
        </w:tc>
        <w:tc>
          <w:tcPr>
            <w:tcW w:w="3017" w:type="dxa"/>
            <w:vAlign w:val="center"/>
          </w:tcPr>
          <w:p w14:paraId="37A9D7D7" w14:textId="77777777" w:rsidR="0046463C" w:rsidRPr="00AA73F8" w:rsidRDefault="00FB43BF" w:rsidP="0046463C">
            <w:pPr>
              <w:spacing w:after="0"/>
              <w:ind w:right="-46"/>
              <w:jc w:val="center"/>
              <w:rPr>
                <w:rFonts w:cs="Arial"/>
                <w:b/>
                <w:bCs/>
              </w:rPr>
            </w:pPr>
            <w:r>
              <w:rPr>
                <w:rFonts w:cs="Arial"/>
                <w:b/>
                <w:bCs/>
              </w:rPr>
              <w:t>6</w:t>
            </w:r>
          </w:p>
        </w:tc>
      </w:tr>
      <w:tr w:rsidR="002A3080" w14:paraId="514D75F2" w14:textId="77777777" w:rsidTr="0046463C">
        <w:tc>
          <w:tcPr>
            <w:tcW w:w="562" w:type="dxa"/>
            <w:vAlign w:val="center"/>
          </w:tcPr>
          <w:p w14:paraId="2A92E3F4" w14:textId="77777777" w:rsidR="0046463C" w:rsidRPr="00AA73F8" w:rsidRDefault="00FB43BF" w:rsidP="0046463C">
            <w:pPr>
              <w:spacing w:after="0"/>
              <w:ind w:right="-46"/>
              <w:jc w:val="center"/>
              <w:rPr>
                <w:rFonts w:cs="Arial"/>
                <w:b/>
                <w:bCs/>
              </w:rPr>
            </w:pPr>
            <w:r w:rsidRPr="00AA73F8">
              <w:rPr>
                <w:rFonts w:cs="Arial"/>
                <w:b/>
                <w:bCs/>
              </w:rPr>
              <w:t>3</w:t>
            </w:r>
          </w:p>
        </w:tc>
        <w:tc>
          <w:tcPr>
            <w:tcW w:w="5437" w:type="dxa"/>
            <w:vAlign w:val="center"/>
          </w:tcPr>
          <w:p w14:paraId="603FC468" w14:textId="77777777" w:rsidR="0046463C" w:rsidRPr="00AA73F8" w:rsidRDefault="0046463C" w:rsidP="0046463C">
            <w:pPr>
              <w:spacing w:after="0"/>
              <w:ind w:right="-46"/>
              <w:rPr>
                <w:rFonts w:cs="Arial"/>
                <w:b/>
                <w:bCs/>
              </w:rPr>
            </w:pPr>
          </w:p>
          <w:p w14:paraId="095EAF8A" w14:textId="77777777" w:rsidR="0046463C" w:rsidRPr="00AA73F8" w:rsidRDefault="00FB43BF" w:rsidP="0046463C">
            <w:pPr>
              <w:spacing w:after="0"/>
              <w:ind w:right="-46"/>
              <w:rPr>
                <w:rFonts w:cs="Arial"/>
                <w:b/>
                <w:bCs/>
              </w:rPr>
            </w:pPr>
            <w:r w:rsidRPr="00AA73F8">
              <w:rPr>
                <w:rFonts w:cs="Arial"/>
                <w:b/>
                <w:bCs/>
              </w:rPr>
              <w:t xml:space="preserve">Net Budget Requirement </w:t>
            </w:r>
          </w:p>
          <w:p w14:paraId="1080E7E0" w14:textId="77777777" w:rsidR="0046463C" w:rsidRPr="00AA73F8" w:rsidRDefault="0046463C" w:rsidP="0046463C">
            <w:pPr>
              <w:spacing w:after="0"/>
              <w:ind w:right="-46"/>
              <w:rPr>
                <w:rFonts w:cs="Arial"/>
                <w:b/>
                <w:bCs/>
              </w:rPr>
            </w:pPr>
          </w:p>
        </w:tc>
        <w:tc>
          <w:tcPr>
            <w:tcW w:w="3017" w:type="dxa"/>
            <w:vAlign w:val="center"/>
          </w:tcPr>
          <w:p w14:paraId="3C4C2C54" w14:textId="77777777" w:rsidR="0046463C" w:rsidRPr="00AA73F8" w:rsidRDefault="00FB43BF" w:rsidP="0046463C">
            <w:pPr>
              <w:spacing w:after="0"/>
              <w:ind w:right="-46"/>
              <w:jc w:val="center"/>
              <w:rPr>
                <w:rFonts w:cs="Arial"/>
                <w:b/>
                <w:bCs/>
              </w:rPr>
            </w:pPr>
            <w:r>
              <w:rPr>
                <w:rFonts w:cs="Arial"/>
                <w:b/>
                <w:bCs/>
              </w:rPr>
              <w:t>9</w:t>
            </w:r>
          </w:p>
        </w:tc>
      </w:tr>
      <w:tr w:rsidR="002A3080" w14:paraId="5E13A0E7" w14:textId="77777777" w:rsidTr="0046463C">
        <w:tc>
          <w:tcPr>
            <w:tcW w:w="562" w:type="dxa"/>
            <w:vAlign w:val="center"/>
          </w:tcPr>
          <w:p w14:paraId="23B2A02E" w14:textId="77777777" w:rsidR="0046463C" w:rsidRPr="00AA73F8" w:rsidRDefault="00FB43BF" w:rsidP="0046463C">
            <w:pPr>
              <w:spacing w:after="0"/>
              <w:ind w:right="-46"/>
              <w:jc w:val="center"/>
              <w:rPr>
                <w:rFonts w:cs="Arial"/>
                <w:b/>
                <w:bCs/>
              </w:rPr>
            </w:pPr>
            <w:r w:rsidRPr="00AA73F8">
              <w:rPr>
                <w:rFonts w:cs="Arial"/>
                <w:b/>
                <w:bCs/>
              </w:rPr>
              <w:t>4</w:t>
            </w:r>
          </w:p>
        </w:tc>
        <w:tc>
          <w:tcPr>
            <w:tcW w:w="5437" w:type="dxa"/>
            <w:vAlign w:val="center"/>
          </w:tcPr>
          <w:p w14:paraId="16B7C155" w14:textId="77777777" w:rsidR="0046463C" w:rsidRPr="00AA73F8" w:rsidRDefault="0046463C" w:rsidP="0046463C">
            <w:pPr>
              <w:spacing w:after="0"/>
              <w:ind w:right="-46"/>
              <w:rPr>
                <w:rFonts w:cs="Arial"/>
                <w:b/>
                <w:bCs/>
              </w:rPr>
            </w:pPr>
          </w:p>
          <w:p w14:paraId="22808B55" w14:textId="77777777" w:rsidR="0046463C" w:rsidRPr="00AA73F8" w:rsidRDefault="00FB43BF" w:rsidP="0046463C">
            <w:pPr>
              <w:spacing w:after="0"/>
              <w:ind w:right="-46"/>
              <w:rPr>
                <w:rFonts w:cs="Arial"/>
                <w:b/>
                <w:bCs/>
              </w:rPr>
            </w:pPr>
            <w:r w:rsidRPr="00AA73F8">
              <w:rPr>
                <w:rFonts w:cs="Arial"/>
                <w:b/>
                <w:bCs/>
              </w:rPr>
              <w:t>Reserves</w:t>
            </w:r>
          </w:p>
          <w:p w14:paraId="386E1139" w14:textId="77777777" w:rsidR="0046463C" w:rsidRPr="00AA73F8" w:rsidRDefault="0046463C" w:rsidP="0046463C">
            <w:pPr>
              <w:spacing w:after="0"/>
              <w:ind w:right="-46"/>
              <w:rPr>
                <w:rFonts w:cs="Arial"/>
                <w:b/>
                <w:bCs/>
              </w:rPr>
            </w:pPr>
          </w:p>
        </w:tc>
        <w:tc>
          <w:tcPr>
            <w:tcW w:w="3017" w:type="dxa"/>
            <w:vAlign w:val="center"/>
          </w:tcPr>
          <w:p w14:paraId="71978D46" w14:textId="68D3A093" w:rsidR="0046463C" w:rsidRPr="00AA73F8" w:rsidRDefault="00FB43BF" w:rsidP="0046463C">
            <w:pPr>
              <w:spacing w:after="0"/>
              <w:ind w:right="-46"/>
              <w:jc w:val="center"/>
              <w:rPr>
                <w:rFonts w:cs="Arial"/>
                <w:b/>
                <w:bCs/>
              </w:rPr>
            </w:pPr>
            <w:r>
              <w:rPr>
                <w:rFonts w:cs="Arial"/>
                <w:b/>
                <w:bCs/>
              </w:rPr>
              <w:t>1</w:t>
            </w:r>
            <w:r w:rsidR="00DE1759">
              <w:rPr>
                <w:rFonts w:cs="Arial"/>
                <w:b/>
                <w:bCs/>
              </w:rPr>
              <w:t>3</w:t>
            </w:r>
          </w:p>
        </w:tc>
      </w:tr>
      <w:tr w:rsidR="002A3080" w14:paraId="3532142E" w14:textId="77777777" w:rsidTr="0046463C">
        <w:tc>
          <w:tcPr>
            <w:tcW w:w="562" w:type="dxa"/>
            <w:vAlign w:val="center"/>
          </w:tcPr>
          <w:p w14:paraId="32109C1B" w14:textId="77777777" w:rsidR="0046463C" w:rsidRPr="00AA73F8" w:rsidRDefault="0046463C" w:rsidP="0046463C">
            <w:pPr>
              <w:spacing w:after="0"/>
              <w:ind w:right="-46"/>
              <w:jc w:val="center"/>
              <w:rPr>
                <w:rFonts w:cs="Arial"/>
                <w:b/>
                <w:bCs/>
              </w:rPr>
            </w:pPr>
          </w:p>
          <w:p w14:paraId="424177A6" w14:textId="77777777" w:rsidR="0046463C" w:rsidRPr="00AA73F8" w:rsidRDefault="00FB43BF" w:rsidP="0046463C">
            <w:pPr>
              <w:spacing w:after="0"/>
              <w:ind w:right="-46"/>
              <w:jc w:val="center"/>
              <w:rPr>
                <w:rFonts w:cs="Arial"/>
                <w:b/>
                <w:bCs/>
              </w:rPr>
            </w:pPr>
            <w:r w:rsidRPr="00AA73F8">
              <w:rPr>
                <w:rFonts w:cs="Arial"/>
                <w:b/>
                <w:bCs/>
              </w:rPr>
              <w:t>5</w:t>
            </w:r>
          </w:p>
          <w:p w14:paraId="6497EBDA" w14:textId="77777777" w:rsidR="0046463C" w:rsidRPr="00AA73F8" w:rsidRDefault="0046463C" w:rsidP="0046463C">
            <w:pPr>
              <w:spacing w:after="0"/>
              <w:ind w:right="-46"/>
              <w:jc w:val="center"/>
              <w:rPr>
                <w:rFonts w:cs="Arial"/>
                <w:b/>
                <w:bCs/>
              </w:rPr>
            </w:pPr>
          </w:p>
        </w:tc>
        <w:tc>
          <w:tcPr>
            <w:tcW w:w="5437" w:type="dxa"/>
            <w:vAlign w:val="center"/>
          </w:tcPr>
          <w:p w14:paraId="333FEE27" w14:textId="77777777" w:rsidR="0046463C" w:rsidRPr="00AA73F8" w:rsidRDefault="00FB43BF" w:rsidP="0046463C">
            <w:pPr>
              <w:spacing w:after="0"/>
              <w:ind w:right="-46"/>
              <w:rPr>
                <w:rFonts w:cs="Arial"/>
                <w:b/>
                <w:bCs/>
              </w:rPr>
            </w:pPr>
            <w:r w:rsidRPr="00AA73F8">
              <w:rPr>
                <w:rFonts w:cs="Arial"/>
                <w:b/>
                <w:bCs/>
              </w:rPr>
              <w:t>Future Risks and Opportunities</w:t>
            </w:r>
          </w:p>
        </w:tc>
        <w:tc>
          <w:tcPr>
            <w:tcW w:w="3017" w:type="dxa"/>
            <w:vAlign w:val="center"/>
          </w:tcPr>
          <w:p w14:paraId="36A00D7C" w14:textId="77777777" w:rsidR="0046463C" w:rsidRPr="00AA73F8" w:rsidRDefault="00FB43BF" w:rsidP="0046463C">
            <w:pPr>
              <w:spacing w:after="0"/>
              <w:ind w:right="-46"/>
              <w:jc w:val="center"/>
              <w:rPr>
                <w:rFonts w:cs="Arial"/>
                <w:b/>
                <w:bCs/>
              </w:rPr>
            </w:pPr>
            <w:r>
              <w:rPr>
                <w:rFonts w:cs="Arial"/>
                <w:b/>
                <w:bCs/>
              </w:rPr>
              <w:t>13</w:t>
            </w:r>
          </w:p>
        </w:tc>
      </w:tr>
    </w:tbl>
    <w:p w14:paraId="5D3D0326" w14:textId="77777777" w:rsidR="0046463C" w:rsidRPr="003C571E" w:rsidRDefault="0046463C" w:rsidP="0046463C">
      <w:pPr>
        <w:spacing w:after="0"/>
        <w:ind w:right="-46"/>
        <w:rPr>
          <w:rFonts w:cs="Arial"/>
          <w:b/>
          <w:bCs/>
          <w:highlight w:val="yellow"/>
        </w:rPr>
      </w:pPr>
    </w:p>
    <w:p w14:paraId="08AEABDD" w14:textId="77777777" w:rsidR="0046463C" w:rsidRPr="003C571E" w:rsidRDefault="00FB43BF" w:rsidP="0046463C">
      <w:pPr>
        <w:autoSpaceDE/>
        <w:autoSpaceDN/>
        <w:adjustRightInd/>
        <w:spacing w:after="0"/>
        <w:jc w:val="left"/>
        <w:rPr>
          <w:rFonts w:cs="Arial"/>
          <w:b/>
          <w:highlight w:val="yellow"/>
        </w:rPr>
      </w:pPr>
      <w:r w:rsidRPr="003C571E">
        <w:rPr>
          <w:rFonts w:cs="Arial"/>
          <w:b/>
          <w:highlight w:val="yellow"/>
        </w:rPr>
        <w:br w:type="page"/>
      </w:r>
    </w:p>
    <w:p w14:paraId="3003F5B5" w14:textId="77777777" w:rsidR="0046463C" w:rsidRPr="00BE7B1A" w:rsidRDefault="00FB43BF" w:rsidP="0046463C">
      <w:pPr>
        <w:numPr>
          <w:ilvl w:val="0"/>
          <w:numId w:val="25"/>
        </w:numPr>
        <w:spacing w:after="0"/>
        <w:ind w:left="567" w:hanging="567"/>
        <w:contextualSpacing/>
        <w:rPr>
          <w:rFonts w:cs="Arial"/>
          <w:b/>
        </w:rPr>
      </w:pPr>
      <w:r w:rsidRPr="00BE7B1A">
        <w:rPr>
          <w:rFonts w:cs="Arial"/>
          <w:b/>
        </w:rPr>
        <w:lastRenderedPageBreak/>
        <w:t>Executive summary</w:t>
      </w:r>
    </w:p>
    <w:p w14:paraId="22F5F1FA" w14:textId="77777777" w:rsidR="0046463C" w:rsidRPr="00BE7B1A" w:rsidRDefault="0046463C" w:rsidP="0046463C">
      <w:pPr>
        <w:spacing w:after="0"/>
        <w:ind w:left="567"/>
        <w:contextualSpacing/>
        <w:rPr>
          <w:rFonts w:cs="Arial"/>
          <w:b/>
        </w:rPr>
      </w:pPr>
    </w:p>
    <w:p w14:paraId="5050D9C3" w14:textId="3CF9F944" w:rsidR="0046463C" w:rsidRPr="00426EA2" w:rsidRDefault="035A0BBD" w:rsidP="2C3359BA">
      <w:pPr>
        <w:tabs>
          <w:tab w:val="left" w:pos="567"/>
          <w:tab w:val="left" w:pos="1134"/>
        </w:tabs>
        <w:spacing w:after="0"/>
        <w:rPr>
          <w:rFonts w:cs="Arial"/>
          <w:color w:val="auto"/>
          <w:highlight w:val="yellow"/>
        </w:rPr>
      </w:pPr>
      <w:r w:rsidRPr="24EEC4C6">
        <w:rPr>
          <w:rFonts w:cs="Arial"/>
          <w:color w:val="auto"/>
        </w:rPr>
        <w:t xml:space="preserve">At </w:t>
      </w:r>
      <w:r w:rsidR="3885C66A" w:rsidRPr="24EEC4C6">
        <w:rPr>
          <w:rFonts w:cs="Arial"/>
          <w:color w:val="auto"/>
        </w:rPr>
        <w:t xml:space="preserve">Full Council </w:t>
      </w:r>
      <w:r w:rsidRPr="24EEC4C6">
        <w:rPr>
          <w:rFonts w:cs="Arial"/>
          <w:color w:val="auto"/>
        </w:rPr>
        <w:t xml:space="preserve">in </w:t>
      </w:r>
      <w:r w:rsidR="3885C66A" w:rsidRPr="24EEC4C6">
        <w:rPr>
          <w:rFonts w:cs="Arial"/>
          <w:color w:val="auto"/>
        </w:rPr>
        <w:t>February</w:t>
      </w:r>
      <w:r w:rsidRPr="24EEC4C6">
        <w:rPr>
          <w:rFonts w:cs="Arial"/>
          <w:color w:val="auto"/>
        </w:rPr>
        <w:t xml:space="preserve"> 202</w:t>
      </w:r>
      <w:r w:rsidR="3885C66A" w:rsidRPr="24EEC4C6">
        <w:rPr>
          <w:rFonts w:cs="Arial"/>
          <w:color w:val="auto"/>
        </w:rPr>
        <w:t>1</w:t>
      </w:r>
      <w:r w:rsidRPr="24EEC4C6">
        <w:rPr>
          <w:rFonts w:cs="Arial"/>
          <w:color w:val="auto"/>
        </w:rPr>
        <w:t xml:space="preserve"> the updated medium term financial strategy (MTFS) set out a forecast a</w:t>
      </w:r>
      <w:r w:rsidR="311D7DC3" w:rsidRPr="24EEC4C6">
        <w:rPr>
          <w:rFonts w:cs="Arial"/>
          <w:color w:val="auto"/>
        </w:rPr>
        <w:t>ggregated funding gap of £</w:t>
      </w:r>
      <w:r w:rsidR="3885C66A" w:rsidRPr="24EEC4C6">
        <w:rPr>
          <w:rFonts w:cs="Arial"/>
          <w:color w:val="auto"/>
        </w:rPr>
        <w:t>37.495</w:t>
      </w:r>
      <w:r w:rsidRPr="24EEC4C6">
        <w:rPr>
          <w:rFonts w:cs="Arial"/>
          <w:color w:val="auto"/>
        </w:rPr>
        <w:t>m in 202</w:t>
      </w:r>
      <w:r w:rsidR="3885C66A" w:rsidRPr="24EEC4C6">
        <w:rPr>
          <w:rFonts w:cs="Arial"/>
          <w:color w:val="auto"/>
        </w:rPr>
        <w:t>2</w:t>
      </w:r>
      <w:r w:rsidRPr="24EEC4C6">
        <w:rPr>
          <w:rFonts w:cs="Arial"/>
          <w:color w:val="auto"/>
        </w:rPr>
        <w:t>/2</w:t>
      </w:r>
      <w:r w:rsidR="3885C66A" w:rsidRPr="24EEC4C6">
        <w:rPr>
          <w:rFonts w:cs="Arial"/>
          <w:color w:val="auto"/>
        </w:rPr>
        <w:t>3</w:t>
      </w:r>
      <w:r w:rsidRPr="24EEC4C6">
        <w:rPr>
          <w:rFonts w:cs="Arial"/>
          <w:color w:val="auto"/>
        </w:rPr>
        <w:t xml:space="preserve"> and £</w:t>
      </w:r>
      <w:r w:rsidR="3885C66A" w:rsidRPr="24EEC4C6">
        <w:rPr>
          <w:rFonts w:cs="Arial"/>
          <w:color w:val="auto"/>
        </w:rPr>
        <w:t>50.048</w:t>
      </w:r>
      <w:r w:rsidRPr="24EEC4C6">
        <w:rPr>
          <w:rFonts w:cs="Arial"/>
          <w:color w:val="auto"/>
        </w:rPr>
        <w:t xml:space="preserve">m by the end of the 3 year period (2021/22 – 2023/24). This reflected the ongoing and unprecedented uncertainty in relation to future local government funding and the financial impact of the Covid-19 emergency. </w:t>
      </w:r>
    </w:p>
    <w:p w14:paraId="48BEF4CB" w14:textId="77777777" w:rsidR="0046463C" w:rsidRPr="00426EA2" w:rsidRDefault="0046463C" w:rsidP="2C3359BA">
      <w:pPr>
        <w:tabs>
          <w:tab w:val="left" w:pos="567"/>
          <w:tab w:val="left" w:pos="1134"/>
        </w:tabs>
        <w:spacing w:after="0"/>
        <w:rPr>
          <w:rFonts w:cs="Arial"/>
          <w:color w:val="auto"/>
          <w:highlight w:val="yellow"/>
        </w:rPr>
      </w:pPr>
    </w:p>
    <w:p w14:paraId="60C1D940" w14:textId="0DFCE4BE" w:rsidR="0046463C" w:rsidRPr="00117FCB" w:rsidRDefault="00FB43BF" w:rsidP="2C3359BA">
      <w:pPr>
        <w:tabs>
          <w:tab w:val="left" w:pos="567"/>
          <w:tab w:val="left" w:pos="1134"/>
        </w:tabs>
        <w:spacing w:after="0"/>
        <w:rPr>
          <w:rFonts w:cs="Arial"/>
          <w:color w:val="auto"/>
          <w:highlight w:val="yellow"/>
          <w:shd w:val="clear" w:color="auto" w:fill="FFFFFF"/>
        </w:rPr>
      </w:pPr>
      <w:r w:rsidRPr="00117FCB">
        <w:rPr>
          <w:rFonts w:cs="Arial"/>
          <w:color w:val="auto"/>
        </w:rPr>
        <w:t xml:space="preserve">Whilst a multi-year Spending Review was originally expected, the </w:t>
      </w:r>
      <w:r w:rsidRPr="00117FCB">
        <w:rPr>
          <w:rFonts w:cs="Arial"/>
          <w:color w:val="auto"/>
          <w:shd w:val="clear" w:color="auto" w:fill="FFFFFF"/>
        </w:rPr>
        <w:t xml:space="preserve">Chancellor and the Prime Minister decided to conduct a one-year Spending Review, setting department’s resource and capital budgets for 2021/22 only in order to prioritise the response to Covid-19 and focus on supporting jobs. </w:t>
      </w:r>
      <w:r w:rsidR="4F509EE8" w:rsidRPr="2C3359BA">
        <w:rPr>
          <w:rFonts w:cs="Arial"/>
          <w:color w:val="auto"/>
          <w:shd w:val="clear" w:color="auto" w:fill="FFFFFF"/>
        </w:rPr>
        <w:t xml:space="preserve">The government have now announced that a </w:t>
      </w:r>
      <w:r w:rsidR="00195D82" w:rsidRPr="2C3359BA">
        <w:rPr>
          <w:rFonts w:cs="Arial"/>
          <w:color w:val="auto"/>
          <w:shd w:val="clear" w:color="auto" w:fill="FFFFFF"/>
        </w:rPr>
        <w:t>3-year</w:t>
      </w:r>
      <w:r w:rsidR="4F509EE8" w:rsidRPr="2C3359BA">
        <w:rPr>
          <w:rFonts w:cs="Arial"/>
          <w:color w:val="auto"/>
          <w:shd w:val="clear" w:color="auto" w:fill="FFFFFF"/>
        </w:rPr>
        <w:t xml:space="preserve"> spending review will be </w:t>
      </w:r>
      <w:r w:rsidR="099BC3F3" w:rsidRPr="2C3359BA">
        <w:rPr>
          <w:rFonts w:cs="Arial"/>
          <w:color w:val="auto"/>
          <w:shd w:val="clear" w:color="auto" w:fill="FFFFFF"/>
        </w:rPr>
        <w:t xml:space="preserve">published on the </w:t>
      </w:r>
      <w:r w:rsidR="0E3D6AC5" w:rsidRPr="2C3359BA">
        <w:rPr>
          <w:rFonts w:cs="Arial"/>
          <w:color w:val="auto"/>
          <w:shd w:val="clear" w:color="auto" w:fill="FFFFFF"/>
        </w:rPr>
        <w:t>27th of</w:t>
      </w:r>
      <w:r w:rsidR="099BC3F3" w:rsidRPr="2C3359BA">
        <w:rPr>
          <w:rFonts w:cs="Arial"/>
          <w:color w:val="auto"/>
          <w:shd w:val="clear" w:color="auto" w:fill="FFFFFF"/>
        </w:rPr>
        <w:t xml:space="preserve"> October 2021. As this will not be available for this report,</w:t>
      </w:r>
      <w:r w:rsidR="00BE7B1A" w:rsidRPr="00117FCB">
        <w:rPr>
          <w:rFonts w:cs="Arial"/>
          <w:color w:val="FF0000"/>
          <w:shd w:val="clear" w:color="auto" w:fill="FFFFFF"/>
        </w:rPr>
        <w:t xml:space="preserve"> </w:t>
      </w:r>
      <w:r w:rsidR="00BE7B1A" w:rsidRPr="00117FCB">
        <w:rPr>
          <w:rFonts w:cs="Arial"/>
          <w:color w:val="auto"/>
          <w:shd w:val="clear" w:color="auto" w:fill="FFFFFF"/>
        </w:rPr>
        <w:t xml:space="preserve">assumptions </w:t>
      </w:r>
      <w:r w:rsidR="05F2938A" w:rsidRPr="2C3359BA">
        <w:rPr>
          <w:rFonts w:cs="Arial"/>
          <w:color w:val="auto"/>
          <w:shd w:val="clear" w:color="auto" w:fill="FFFFFF"/>
        </w:rPr>
        <w:t xml:space="preserve">have been </w:t>
      </w:r>
      <w:r w:rsidR="00BE7B1A" w:rsidRPr="00117FCB">
        <w:rPr>
          <w:rFonts w:cs="Arial"/>
          <w:color w:val="auto"/>
          <w:shd w:val="clear" w:color="auto" w:fill="FFFFFF"/>
        </w:rPr>
        <w:t xml:space="preserve">made that generally reflect a similar funding position to 2021/22 in 2022/23 and future years with any positive or negative impact of future funding models not yet reflected. </w:t>
      </w:r>
      <w:r w:rsidR="4840A924" w:rsidRPr="2C3359BA">
        <w:rPr>
          <w:rFonts w:cs="Arial"/>
          <w:color w:val="auto"/>
          <w:shd w:val="clear" w:color="auto" w:fill="FFFFFF"/>
        </w:rPr>
        <w:t>This will be available for Quarter 3</w:t>
      </w:r>
      <w:r w:rsidR="00AE07A1">
        <w:rPr>
          <w:rFonts w:cs="Arial"/>
          <w:color w:val="auto"/>
          <w:shd w:val="clear" w:color="auto" w:fill="FFFFFF"/>
        </w:rPr>
        <w:t>.</w:t>
      </w:r>
    </w:p>
    <w:p w14:paraId="07B84D5C" w14:textId="77777777" w:rsidR="0046463C" w:rsidRPr="00117FCB" w:rsidRDefault="0046463C" w:rsidP="0046463C">
      <w:pPr>
        <w:tabs>
          <w:tab w:val="left" w:pos="567"/>
          <w:tab w:val="left" w:pos="1134"/>
        </w:tabs>
        <w:spacing w:after="0"/>
        <w:rPr>
          <w:rFonts w:cs="Arial"/>
          <w:color w:val="FF0000"/>
          <w:highlight w:val="yellow"/>
          <w:shd w:val="clear" w:color="auto" w:fill="FFFFFF"/>
        </w:rPr>
      </w:pPr>
    </w:p>
    <w:p w14:paraId="447C857C" w14:textId="769AEA25" w:rsidR="0046463C" w:rsidRPr="00117FCB" w:rsidRDefault="00FB43BF" w:rsidP="2D34C0E5">
      <w:pPr>
        <w:tabs>
          <w:tab w:val="left" w:pos="567"/>
          <w:tab w:val="left" w:pos="1134"/>
        </w:tabs>
        <w:spacing w:after="0"/>
        <w:rPr>
          <w:rFonts w:cs="Arial"/>
          <w:color w:val="auto"/>
        </w:rPr>
      </w:pPr>
      <w:r w:rsidRPr="00117FCB">
        <w:rPr>
          <w:rFonts w:cs="Arial"/>
          <w:color w:val="auto"/>
        </w:rPr>
        <w:t>This report provides an updated position covering the financial years 202</w:t>
      </w:r>
      <w:r w:rsidR="00BE7B1A" w:rsidRPr="00117FCB">
        <w:rPr>
          <w:rFonts w:cs="Arial"/>
          <w:color w:val="auto"/>
        </w:rPr>
        <w:t>2</w:t>
      </w:r>
      <w:r w:rsidRPr="00117FCB">
        <w:rPr>
          <w:rFonts w:cs="Arial"/>
          <w:color w:val="auto"/>
        </w:rPr>
        <w:t>/2</w:t>
      </w:r>
      <w:r w:rsidR="00BE7B1A" w:rsidRPr="00117FCB">
        <w:rPr>
          <w:rFonts w:cs="Arial"/>
          <w:color w:val="auto"/>
        </w:rPr>
        <w:t>3</w:t>
      </w:r>
      <w:r w:rsidRPr="00117FCB">
        <w:rPr>
          <w:rFonts w:cs="Arial"/>
          <w:color w:val="auto"/>
        </w:rPr>
        <w:t xml:space="preserve"> – 202</w:t>
      </w:r>
      <w:r w:rsidR="00BE7B1A" w:rsidRPr="00117FCB">
        <w:rPr>
          <w:rFonts w:cs="Arial"/>
          <w:color w:val="auto"/>
        </w:rPr>
        <w:t>4</w:t>
      </w:r>
      <w:r w:rsidRPr="00117FCB">
        <w:rPr>
          <w:rFonts w:cs="Arial"/>
          <w:color w:val="auto"/>
        </w:rPr>
        <w:t>/2</w:t>
      </w:r>
      <w:r w:rsidR="00BE7B1A" w:rsidRPr="00117FCB">
        <w:rPr>
          <w:rFonts w:cs="Arial"/>
          <w:color w:val="auto"/>
        </w:rPr>
        <w:t>5</w:t>
      </w:r>
      <w:r w:rsidRPr="00117FCB">
        <w:rPr>
          <w:rFonts w:cs="Arial"/>
          <w:color w:val="auto"/>
        </w:rPr>
        <w:t>. The forecast funding gap for 202</w:t>
      </w:r>
      <w:r w:rsidR="00BE7B1A" w:rsidRPr="00117FCB">
        <w:rPr>
          <w:rFonts w:cs="Arial"/>
          <w:color w:val="auto"/>
        </w:rPr>
        <w:t>2</w:t>
      </w:r>
      <w:r w:rsidRPr="00117FCB">
        <w:rPr>
          <w:rFonts w:cs="Arial"/>
          <w:color w:val="auto"/>
        </w:rPr>
        <w:t>/2</w:t>
      </w:r>
      <w:r w:rsidR="00BE7B1A" w:rsidRPr="00117FCB">
        <w:rPr>
          <w:rFonts w:cs="Arial"/>
          <w:color w:val="auto"/>
        </w:rPr>
        <w:t>3</w:t>
      </w:r>
      <w:r w:rsidRPr="00117FCB">
        <w:rPr>
          <w:rFonts w:cs="Arial"/>
          <w:color w:val="auto"/>
        </w:rPr>
        <w:t xml:space="preserve"> is £</w:t>
      </w:r>
      <w:r w:rsidR="00AA77EB" w:rsidRPr="00117FCB">
        <w:rPr>
          <w:rFonts w:cs="Arial"/>
          <w:color w:val="auto"/>
        </w:rPr>
        <w:t>3</w:t>
      </w:r>
      <w:r w:rsidR="655EDBCA" w:rsidRPr="1621120B">
        <w:rPr>
          <w:rFonts w:cs="Arial"/>
          <w:color w:val="auto"/>
        </w:rPr>
        <w:t>0.</w:t>
      </w:r>
      <w:r w:rsidR="41081DFA" w:rsidRPr="1621120B">
        <w:rPr>
          <w:rFonts w:cs="Arial"/>
          <w:color w:val="auto"/>
        </w:rPr>
        <w:t>470</w:t>
      </w:r>
      <w:r w:rsidRPr="00117FCB">
        <w:rPr>
          <w:rFonts w:cs="Arial"/>
          <w:color w:val="auto"/>
        </w:rPr>
        <w:t>m, with an updated aggregated funding gap contained within the report of £</w:t>
      </w:r>
      <w:r w:rsidR="3E4FF9D6" w:rsidRPr="1621120B">
        <w:rPr>
          <w:rFonts w:cs="Arial"/>
          <w:color w:val="auto"/>
        </w:rPr>
        <w:t>58.</w:t>
      </w:r>
      <w:r w:rsidR="205A9093" w:rsidRPr="1621120B">
        <w:rPr>
          <w:rFonts w:cs="Arial"/>
          <w:color w:val="auto"/>
        </w:rPr>
        <w:t>563</w:t>
      </w:r>
      <w:r w:rsidRPr="1621120B">
        <w:rPr>
          <w:rFonts w:cs="Arial"/>
          <w:color w:val="auto"/>
        </w:rPr>
        <w:t>m by 202</w:t>
      </w:r>
      <w:r w:rsidR="00BE7B1A" w:rsidRPr="1621120B">
        <w:rPr>
          <w:rFonts w:cs="Arial"/>
          <w:color w:val="auto"/>
        </w:rPr>
        <w:t>4</w:t>
      </w:r>
      <w:r w:rsidRPr="1621120B">
        <w:rPr>
          <w:rFonts w:cs="Arial"/>
          <w:color w:val="auto"/>
        </w:rPr>
        <w:t>/2</w:t>
      </w:r>
      <w:r w:rsidR="00BE7B1A" w:rsidRPr="1621120B">
        <w:rPr>
          <w:rFonts w:cs="Arial"/>
          <w:color w:val="auto"/>
        </w:rPr>
        <w:t>5</w:t>
      </w:r>
      <w:r w:rsidRPr="00117FCB">
        <w:rPr>
          <w:rFonts w:cs="Arial"/>
          <w:color w:val="auto"/>
        </w:rPr>
        <w:t xml:space="preserve"> which is a</w:t>
      </w:r>
      <w:r w:rsidR="00B446E1" w:rsidRPr="00117FCB">
        <w:rPr>
          <w:rFonts w:cs="Arial"/>
          <w:color w:val="auto"/>
        </w:rPr>
        <w:t xml:space="preserve"> </w:t>
      </w:r>
      <w:r w:rsidR="3287D23D" w:rsidRPr="1621120B">
        <w:rPr>
          <w:rFonts w:cs="Arial"/>
          <w:color w:val="auto"/>
        </w:rPr>
        <w:t>de</w:t>
      </w:r>
      <w:r w:rsidR="00B446E1" w:rsidRPr="1621120B">
        <w:rPr>
          <w:rFonts w:cs="Arial"/>
          <w:color w:val="auto"/>
        </w:rPr>
        <w:t>crease</w:t>
      </w:r>
      <w:r w:rsidRPr="00117FCB">
        <w:rPr>
          <w:rFonts w:cs="Arial"/>
          <w:color w:val="auto"/>
        </w:rPr>
        <w:t xml:space="preserve"> of £</w:t>
      </w:r>
      <w:r w:rsidR="48D1A4ED" w:rsidRPr="1621120B">
        <w:rPr>
          <w:rFonts w:cs="Arial"/>
          <w:color w:val="auto"/>
        </w:rPr>
        <w:t>5.</w:t>
      </w:r>
      <w:r w:rsidR="007435E6" w:rsidRPr="1621120B">
        <w:rPr>
          <w:rFonts w:cs="Arial"/>
          <w:color w:val="auto"/>
        </w:rPr>
        <w:t>395</w:t>
      </w:r>
      <w:r w:rsidRPr="00117FCB">
        <w:rPr>
          <w:rFonts w:cs="Arial"/>
          <w:color w:val="auto"/>
        </w:rPr>
        <w:t>m</w:t>
      </w:r>
      <w:r w:rsidR="215BC479" w:rsidRPr="1621120B">
        <w:rPr>
          <w:rFonts w:cs="Arial"/>
          <w:color w:val="auto"/>
        </w:rPr>
        <w:t xml:space="preserve"> from the last reported position</w:t>
      </w:r>
      <w:r w:rsidR="1FEA78D5" w:rsidRPr="1621120B">
        <w:rPr>
          <w:rFonts w:cs="Arial"/>
          <w:color w:val="auto"/>
        </w:rPr>
        <w:t xml:space="preserve">. The reduction is a combination of </w:t>
      </w:r>
      <w:r w:rsidR="1E8629FE" w:rsidRPr="1621120B">
        <w:rPr>
          <w:rFonts w:cs="Arial"/>
          <w:color w:val="auto"/>
        </w:rPr>
        <w:t>revis</w:t>
      </w:r>
      <w:r w:rsidR="00363CE5">
        <w:rPr>
          <w:rFonts w:cs="Arial"/>
          <w:color w:val="auto"/>
        </w:rPr>
        <w:t>ed</w:t>
      </w:r>
      <w:r w:rsidR="1E8629FE" w:rsidRPr="1621120B">
        <w:rPr>
          <w:rFonts w:cs="Arial"/>
          <w:color w:val="auto"/>
        </w:rPr>
        <w:t xml:space="preserve"> demand figures included in the forecast</w:t>
      </w:r>
      <w:r w:rsidR="46C1BBAB" w:rsidRPr="1621120B">
        <w:rPr>
          <w:rFonts w:cs="Arial"/>
          <w:color w:val="auto"/>
        </w:rPr>
        <w:t>, and an additional grant allocation</w:t>
      </w:r>
      <w:r w:rsidR="1E8629FE" w:rsidRPr="1621120B">
        <w:rPr>
          <w:rFonts w:cs="Arial"/>
          <w:color w:val="auto"/>
        </w:rPr>
        <w:t>.</w:t>
      </w:r>
    </w:p>
    <w:p w14:paraId="7819AF53" w14:textId="77777777" w:rsidR="0046463C" w:rsidRPr="00117FCB" w:rsidRDefault="0046463C" w:rsidP="0046463C">
      <w:pPr>
        <w:spacing w:after="0"/>
        <w:rPr>
          <w:rFonts w:cs="Arial"/>
          <w:color w:val="FF0000"/>
          <w:highlight w:val="yellow"/>
        </w:rPr>
      </w:pPr>
    </w:p>
    <w:p w14:paraId="0C67F5B9" w14:textId="5BEF7A5A" w:rsidR="0046463C" w:rsidRPr="00426EA2" w:rsidRDefault="00FB43BF" w:rsidP="2C3359BA">
      <w:pPr>
        <w:autoSpaceDE/>
        <w:autoSpaceDN/>
        <w:adjustRightInd/>
        <w:spacing w:after="0"/>
        <w:textAlignment w:val="baseline"/>
        <w:rPr>
          <w:rFonts w:cs="Arial"/>
          <w:color w:val="auto"/>
        </w:rPr>
      </w:pPr>
      <w:r w:rsidRPr="2C3359BA">
        <w:rPr>
          <w:rFonts w:cs="Arial"/>
          <w:color w:val="auto"/>
        </w:rPr>
        <w:t xml:space="preserve">The value of the uncommitted transitional reserve is currently forecast to be sufficient to meet the identified funding gaps for the full period of the MTFS, which provides time to address the structural deficit in a considered and sustainable way. We will look to maximise efficiencies across services and work to identify potential savings to reduce the funding gap. </w:t>
      </w:r>
    </w:p>
    <w:p w14:paraId="0B4A6359" w14:textId="257C2F43" w:rsidR="0046463C" w:rsidRPr="00117FCB" w:rsidRDefault="0046463C" w:rsidP="0046463C">
      <w:pPr>
        <w:autoSpaceDE/>
        <w:autoSpaceDN/>
        <w:adjustRightInd/>
        <w:spacing w:after="0"/>
        <w:textAlignment w:val="baseline"/>
        <w:rPr>
          <w:rFonts w:cs="Arial"/>
          <w:color w:val="FF0000"/>
          <w:highlight w:val="yellow"/>
        </w:rPr>
      </w:pPr>
    </w:p>
    <w:p w14:paraId="3FD1F618" w14:textId="77777777" w:rsidR="0046463C" w:rsidRPr="00117FCB" w:rsidRDefault="0046463C" w:rsidP="0046463C">
      <w:pPr>
        <w:autoSpaceDE/>
        <w:autoSpaceDN/>
        <w:adjustRightInd/>
        <w:spacing w:after="0"/>
        <w:textAlignment w:val="baseline"/>
        <w:rPr>
          <w:rFonts w:cs="Arial"/>
          <w:color w:val="FF0000"/>
          <w:highlight w:val="yellow"/>
        </w:rPr>
      </w:pPr>
    </w:p>
    <w:p w14:paraId="74DAC95D" w14:textId="77777777" w:rsidR="0046463C" w:rsidRPr="00117FCB" w:rsidRDefault="0046463C" w:rsidP="0046463C">
      <w:pPr>
        <w:autoSpaceDE/>
        <w:autoSpaceDN/>
        <w:adjustRightInd/>
        <w:spacing w:after="0"/>
        <w:textAlignment w:val="baseline"/>
        <w:rPr>
          <w:rFonts w:cs="Arial"/>
          <w:color w:val="FF0000"/>
          <w:highlight w:val="yellow"/>
        </w:rPr>
      </w:pPr>
    </w:p>
    <w:p w14:paraId="086BDC0A" w14:textId="77777777" w:rsidR="0046463C" w:rsidRPr="00117FCB" w:rsidRDefault="0046463C" w:rsidP="0046463C">
      <w:pPr>
        <w:autoSpaceDE/>
        <w:autoSpaceDN/>
        <w:adjustRightInd/>
        <w:spacing w:after="0"/>
        <w:textAlignment w:val="baseline"/>
        <w:rPr>
          <w:rFonts w:cs="Arial"/>
          <w:color w:val="FF0000"/>
          <w:highlight w:val="yellow"/>
        </w:rPr>
      </w:pPr>
    </w:p>
    <w:p w14:paraId="2CE52ACD" w14:textId="77777777" w:rsidR="0046463C" w:rsidRPr="00117FCB" w:rsidRDefault="0046463C" w:rsidP="0046463C">
      <w:pPr>
        <w:autoSpaceDE/>
        <w:autoSpaceDN/>
        <w:adjustRightInd/>
        <w:spacing w:after="0"/>
        <w:textAlignment w:val="baseline"/>
        <w:rPr>
          <w:rFonts w:cs="Arial"/>
          <w:color w:val="FF0000"/>
          <w:highlight w:val="yellow"/>
        </w:rPr>
      </w:pPr>
    </w:p>
    <w:p w14:paraId="6EA7B2AB" w14:textId="77777777" w:rsidR="0046463C" w:rsidRPr="00117FCB" w:rsidRDefault="0046463C" w:rsidP="0046463C">
      <w:pPr>
        <w:autoSpaceDE/>
        <w:autoSpaceDN/>
        <w:adjustRightInd/>
        <w:spacing w:after="0"/>
        <w:textAlignment w:val="baseline"/>
        <w:rPr>
          <w:rFonts w:cs="Arial"/>
          <w:color w:val="FF0000"/>
          <w:highlight w:val="yellow"/>
        </w:rPr>
      </w:pPr>
    </w:p>
    <w:p w14:paraId="327E2CCE" w14:textId="77777777" w:rsidR="0046463C" w:rsidRPr="00117FCB" w:rsidRDefault="0046463C" w:rsidP="0046463C">
      <w:pPr>
        <w:autoSpaceDE/>
        <w:autoSpaceDN/>
        <w:adjustRightInd/>
        <w:spacing w:after="0"/>
        <w:textAlignment w:val="baseline"/>
        <w:rPr>
          <w:rFonts w:cs="Arial"/>
          <w:color w:val="FF0000"/>
          <w:highlight w:val="yellow"/>
        </w:rPr>
      </w:pPr>
    </w:p>
    <w:p w14:paraId="2D8996DB" w14:textId="77777777" w:rsidR="0046463C" w:rsidRPr="00117FCB" w:rsidRDefault="0046463C" w:rsidP="0046463C">
      <w:pPr>
        <w:autoSpaceDE/>
        <w:autoSpaceDN/>
        <w:adjustRightInd/>
        <w:spacing w:after="0"/>
        <w:textAlignment w:val="baseline"/>
        <w:rPr>
          <w:rFonts w:cs="Arial"/>
          <w:color w:val="FF0000"/>
          <w:highlight w:val="yellow"/>
        </w:rPr>
      </w:pPr>
    </w:p>
    <w:p w14:paraId="126D15FF" w14:textId="77777777" w:rsidR="0046463C" w:rsidRPr="00117FCB" w:rsidRDefault="0046463C" w:rsidP="0046463C">
      <w:pPr>
        <w:autoSpaceDE/>
        <w:autoSpaceDN/>
        <w:adjustRightInd/>
        <w:spacing w:after="0"/>
        <w:textAlignment w:val="baseline"/>
        <w:rPr>
          <w:rFonts w:cs="Arial"/>
          <w:color w:val="FF0000"/>
          <w:highlight w:val="yellow"/>
        </w:rPr>
      </w:pPr>
    </w:p>
    <w:p w14:paraId="7DF18138" w14:textId="77777777" w:rsidR="0046463C" w:rsidRPr="00117FCB" w:rsidRDefault="0046463C" w:rsidP="0046463C">
      <w:pPr>
        <w:autoSpaceDE/>
        <w:autoSpaceDN/>
        <w:adjustRightInd/>
        <w:spacing w:after="0"/>
        <w:textAlignment w:val="baseline"/>
        <w:rPr>
          <w:rFonts w:cs="Arial"/>
          <w:color w:val="FF0000"/>
          <w:highlight w:val="yellow"/>
        </w:rPr>
      </w:pPr>
    </w:p>
    <w:p w14:paraId="34F73A47" w14:textId="77777777" w:rsidR="0046463C" w:rsidRPr="00117FCB" w:rsidRDefault="0046463C" w:rsidP="0046463C">
      <w:pPr>
        <w:autoSpaceDE/>
        <w:autoSpaceDN/>
        <w:adjustRightInd/>
        <w:spacing w:after="0"/>
        <w:textAlignment w:val="baseline"/>
        <w:rPr>
          <w:rFonts w:cs="Arial"/>
          <w:color w:val="FF0000"/>
          <w:highlight w:val="yellow"/>
        </w:rPr>
      </w:pPr>
    </w:p>
    <w:p w14:paraId="0B83963B" w14:textId="77777777" w:rsidR="0046463C" w:rsidRPr="00117FCB" w:rsidRDefault="0046463C" w:rsidP="0046463C">
      <w:pPr>
        <w:autoSpaceDE/>
        <w:autoSpaceDN/>
        <w:adjustRightInd/>
        <w:spacing w:after="0"/>
        <w:textAlignment w:val="baseline"/>
        <w:rPr>
          <w:rFonts w:cs="Arial"/>
          <w:color w:val="FF0000"/>
          <w:highlight w:val="yellow"/>
        </w:rPr>
      </w:pPr>
    </w:p>
    <w:p w14:paraId="52270024" w14:textId="77777777" w:rsidR="0046463C" w:rsidRPr="00117FCB" w:rsidRDefault="0046463C" w:rsidP="0046463C">
      <w:pPr>
        <w:autoSpaceDE/>
        <w:autoSpaceDN/>
        <w:adjustRightInd/>
        <w:spacing w:after="0"/>
        <w:textAlignment w:val="baseline"/>
        <w:rPr>
          <w:rFonts w:cs="Arial"/>
          <w:color w:val="FF0000"/>
          <w:highlight w:val="yellow"/>
        </w:rPr>
      </w:pPr>
    </w:p>
    <w:p w14:paraId="3D3D5373" w14:textId="77777777" w:rsidR="0046463C" w:rsidRPr="00117FCB" w:rsidRDefault="0046463C" w:rsidP="0046463C">
      <w:pPr>
        <w:autoSpaceDE/>
        <w:autoSpaceDN/>
        <w:adjustRightInd/>
        <w:spacing w:after="0"/>
        <w:textAlignment w:val="baseline"/>
        <w:rPr>
          <w:rFonts w:cs="Arial"/>
          <w:color w:val="FF0000"/>
          <w:highlight w:val="yellow"/>
        </w:rPr>
      </w:pPr>
    </w:p>
    <w:p w14:paraId="74B72B9B" w14:textId="77777777" w:rsidR="0046463C" w:rsidRPr="00117FCB" w:rsidRDefault="0046463C" w:rsidP="0046463C">
      <w:pPr>
        <w:autoSpaceDE/>
        <w:autoSpaceDN/>
        <w:adjustRightInd/>
        <w:spacing w:after="0"/>
        <w:textAlignment w:val="baseline"/>
        <w:rPr>
          <w:rFonts w:cs="Arial"/>
          <w:color w:val="FF0000"/>
          <w:highlight w:val="yellow"/>
        </w:rPr>
      </w:pPr>
    </w:p>
    <w:p w14:paraId="3210C86E" w14:textId="77777777" w:rsidR="0046463C" w:rsidRPr="00117FCB" w:rsidRDefault="0046463C" w:rsidP="0046463C">
      <w:pPr>
        <w:autoSpaceDE/>
        <w:autoSpaceDN/>
        <w:adjustRightInd/>
        <w:spacing w:after="0"/>
        <w:textAlignment w:val="baseline"/>
        <w:rPr>
          <w:rFonts w:cs="Arial"/>
          <w:color w:val="FF0000"/>
          <w:highlight w:val="yellow"/>
        </w:rPr>
      </w:pPr>
    </w:p>
    <w:p w14:paraId="48E5E5D3" w14:textId="77777777" w:rsidR="0046463C" w:rsidRPr="00117FCB" w:rsidRDefault="0046463C" w:rsidP="0046463C">
      <w:pPr>
        <w:autoSpaceDE/>
        <w:autoSpaceDN/>
        <w:adjustRightInd/>
        <w:spacing w:after="0"/>
        <w:textAlignment w:val="baseline"/>
        <w:rPr>
          <w:rFonts w:cs="Arial"/>
          <w:color w:val="FF0000"/>
          <w:highlight w:val="yellow"/>
        </w:rPr>
      </w:pPr>
    </w:p>
    <w:p w14:paraId="36AE9C88" w14:textId="77777777" w:rsidR="0046463C" w:rsidRPr="00117FCB" w:rsidRDefault="0046463C" w:rsidP="0046463C">
      <w:pPr>
        <w:autoSpaceDE/>
        <w:autoSpaceDN/>
        <w:adjustRightInd/>
        <w:spacing w:after="0"/>
        <w:textAlignment w:val="baseline"/>
        <w:rPr>
          <w:rFonts w:cs="Arial"/>
          <w:color w:val="FF0000"/>
          <w:highlight w:val="yellow"/>
        </w:rPr>
      </w:pPr>
    </w:p>
    <w:p w14:paraId="63B7CED1" w14:textId="77777777" w:rsidR="0046463C" w:rsidRPr="00117FCB" w:rsidRDefault="0046463C" w:rsidP="0046463C">
      <w:pPr>
        <w:autoSpaceDE/>
        <w:autoSpaceDN/>
        <w:adjustRightInd/>
        <w:spacing w:after="0"/>
        <w:textAlignment w:val="baseline"/>
        <w:rPr>
          <w:rFonts w:cs="Arial"/>
          <w:color w:val="FF0000"/>
          <w:highlight w:val="yellow"/>
        </w:rPr>
      </w:pPr>
    </w:p>
    <w:p w14:paraId="1D8617B9" w14:textId="77777777" w:rsidR="0046463C" w:rsidRPr="00117FCB" w:rsidRDefault="0046463C" w:rsidP="0046463C">
      <w:pPr>
        <w:autoSpaceDE/>
        <w:autoSpaceDN/>
        <w:adjustRightInd/>
        <w:spacing w:after="0"/>
        <w:textAlignment w:val="baseline"/>
        <w:rPr>
          <w:rFonts w:cs="Arial"/>
          <w:color w:val="FF0000"/>
          <w:highlight w:val="yellow"/>
        </w:rPr>
      </w:pPr>
    </w:p>
    <w:p w14:paraId="3C48C7FC" w14:textId="77777777" w:rsidR="0046463C" w:rsidRPr="00117FCB" w:rsidRDefault="0046463C" w:rsidP="0046463C">
      <w:pPr>
        <w:autoSpaceDE/>
        <w:autoSpaceDN/>
        <w:adjustRightInd/>
        <w:spacing w:after="0"/>
        <w:textAlignment w:val="baseline"/>
        <w:rPr>
          <w:rFonts w:cs="Arial"/>
          <w:color w:val="FF0000"/>
          <w:highlight w:val="yellow"/>
        </w:rPr>
      </w:pPr>
    </w:p>
    <w:p w14:paraId="4F2CD5BA" w14:textId="77777777" w:rsidR="0046463C" w:rsidRPr="00117FCB" w:rsidRDefault="0046463C" w:rsidP="0046463C">
      <w:pPr>
        <w:autoSpaceDE/>
        <w:autoSpaceDN/>
        <w:adjustRightInd/>
        <w:spacing w:after="0"/>
        <w:textAlignment w:val="baseline"/>
        <w:rPr>
          <w:rFonts w:cs="Arial"/>
          <w:color w:val="FF0000"/>
          <w:highlight w:val="yellow"/>
        </w:rPr>
      </w:pPr>
    </w:p>
    <w:p w14:paraId="06102FD8" w14:textId="77777777" w:rsidR="00B446E1" w:rsidRPr="00117FCB" w:rsidRDefault="00B446E1" w:rsidP="0046463C">
      <w:pPr>
        <w:autoSpaceDE/>
        <w:autoSpaceDN/>
        <w:adjustRightInd/>
        <w:spacing w:after="0"/>
        <w:textAlignment w:val="baseline"/>
        <w:rPr>
          <w:rFonts w:cs="Arial"/>
          <w:color w:val="FF0000"/>
        </w:rPr>
      </w:pPr>
    </w:p>
    <w:p w14:paraId="36081AD5" w14:textId="77777777" w:rsidR="0046463C" w:rsidRPr="00426EA2" w:rsidRDefault="00FB43BF" w:rsidP="2D34C0E5">
      <w:pPr>
        <w:autoSpaceDE/>
        <w:autoSpaceDN/>
        <w:adjustRightInd/>
        <w:spacing w:after="0"/>
        <w:textAlignment w:val="baseline"/>
        <w:rPr>
          <w:rFonts w:cs="Arial"/>
          <w:color w:val="auto"/>
        </w:rPr>
      </w:pPr>
      <w:r w:rsidRPr="2D34C0E5">
        <w:rPr>
          <w:rFonts w:cs="Arial"/>
          <w:color w:val="auto"/>
        </w:rPr>
        <w:t xml:space="preserve">The table below provides a detailed analysis of movements between the previously reported financial gap and the revised financial gap: </w:t>
      </w:r>
    </w:p>
    <w:p w14:paraId="6FFA1B0B" w14:textId="77777777" w:rsidR="0046463C" w:rsidRPr="00426EA2" w:rsidRDefault="0046463C" w:rsidP="2D34C0E5">
      <w:pPr>
        <w:spacing w:after="0"/>
        <w:rPr>
          <w:rFonts w:cs="Arial"/>
          <w:color w:val="auto"/>
        </w:rPr>
      </w:pPr>
    </w:p>
    <w:p w14:paraId="68EC61A4" w14:textId="77777777" w:rsidR="0046463C" w:rsidRPr="00426EA2" w:rsidRDefault="00FB43BF" w:rsidP="2D34C0E5">
      <w:pPr>
        <w:spacing w:after="0"/>
        <w:rPr>
          <w:rFonts w:cs="Arial"/>
          <w:b/>
          <w:bCs/>
          <w:i/>
          <w:iCs/>
          <w:color w:val="auto"/>
          <w:u w:val="single"/>
        </w:rPr>
      </w:pPr>
      <w:r w:rsidRPr="2D34C0E5">
        <w:rPr>
          <w:rFonts w:cs="Arial"/>
          <w:b/>
          <w:bCs/>
          <w:i/>
          <w:iCs/>
          <w:color w:val="auto"/>
          <w:u w:val="single"/>
        </w:rPr>
        <w:t>Table 1</w:t>
      </w:r>
    </w:p>
    <w:p w14:paraId="4F6AB91A" w14:textId="77777777" w:rsidR="00AA73F8" w:rsidRPr="00117FCB" w:rsidRDefault="00AA73F8" w:rsidP="0046463C">
      <w:pPr>
        <w:spacing w:after="0"/>
        <w:rPr>
          <w:rFonts w:cs="Arial"/>
          <w:b/>
          <w:i/>
          <w:color w:val="FF0000"/>
          <w:u w:val="single"/>
        </w:rPr>
      </w:pPr>
    </w:p>
    <w:tbl>
      <w:tblPr>
        <w:tblW w:w="8980" w:type="dxa"/>
        <w:tblLook w:val="04A0" w:firstRow="1" w:lastRow="0" w:firstColumn="1" w:lastColumn="0" w:noHBand="0" w:noVBand="1"/>
      </w:tblPr>
      <w:tblGrid>
        <w:gridCol w:w="4420"/>
        <w:gridCol w:w="1140"/>
        <w:gridCol w:w="1140"/>
        <w:gridCol w:w="1140"/>
        <w:gridCol w:w="1140"/>
      </w:tblGrid>
      <w:tr w:rsidR="001E1D5E" w:rsidRPr="001E1D5E" w14:paraId="183E577C" w14:textId="77777777" w:rsidTr="001E1D5E">
        <w:trPr>
          <w:trHeight w:val="300"/>
        </w:trPr>
        <w:tc>
          <w:tcPr>
            <w:tcW w:w="4420" w:type="dxa"/>
            <w:tcBorders>
              <w:top w:val="single" w:sz="8" w:space="0" w:color="auto"/>
              <w:left w:val="single" w:sz="8" w:space="0" w:color="auto"/>
              <w:bottom w:val="nil"/>
              <w:right w:val="single" w:sz="8" w:space="0" w:color="auto"/>
            </w:tcBorders>
            <w:shd w:val="clear" w:color="000000" w:fill="BDD7EE"/>
            <w:hideMark/>
          </w:tcPr>
          <w:p w14:paraId="67FC63A9"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single" w:sz="8" w:space="0" w:color="auto"/>
              <w:left w:val="nil"/>
              <w:bottom w:val="nil"/>
              <w:right w:val="single" w:sz="8" w:space="0" w:color="auto"/>
            </w:tcBorders>
            <w:shd w:val="clear" w:color="000000" w:fill="BDD7EE"/>
            <w:vAlign w:val="center"/>
            <w:hideMark/>
          </w:tcPr>
          <w:p w14:paraId="58884760"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2022/23</w:t>
            </w:r>
          </w:p>
        </w:tc>
        <w:tc>
          <w:tcPr>
            <w:tcW w:w="1140" w:type="dxa"/>
            <w:tcBorders>
              <w:top w:val="single" w:sz="8" w:space="0" w:color="auto"/>
              <w:left w:val="nil"/>
              <w:bottom w:val="nil"/>
              <w:right w:val="single" w:sz="8" w:space="0" w:color="auto"/>
            </w:tcBorders>
            <w:shd w:val="clear" w:color="000000" w:fill="BDD7EE"/>
            <w:vAlign w:val="center"/>
            <w:hideMark/>
          </w:tcPr>
          <w:p w14:paraId="7F2706D0"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2023/24</w:t>
            </w:r>
          </w:p>
        </w:tc>
        <w:tc>
          <w:tcPr>
            <w:tcW w:w="1140" w:type="dxa"/>
            <w:tcBorders>
              <w:top w:val="single" w:sz="8" w:space="0" w:color="auto"/>
              <w:left w:val="nil"/>
              <w:bottom w:val="nil"/>
              <w:right w:val="single" w:sz="8" w:space="0" w:color="auto"/>
            </w:tcBorders>
            <w:shd w:val="clear" w:color="000000" w:fill="BDD7EE"/>
            <w:vAlign w:val="center"/>
            <w:hideMark/>
          </w:tcPr>
          <w:p w14:paraId="173D4AB5"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2024/25</w:t>
            </w:r>
          </w:p>
        </w:tc>
        <w:tc>
          <w:tcPr>
            <w:tcW w:w="1140" w:type="dxa"/>
            <w:tcBorders>
              <w:top w:val="single" w:sz="8" w:space="0" w:color="auto"/>
              <w:left w:val="nil"/>
              <w:bottom w:val="nil"/>
              <w:right w:val="single" w:sz="8" w:space="0" w:color="auto"/>
            </w:tcBorders>
            <w:shd w:val="clear" w:color="000000" w:fill="BDD7EE"/>
            <w:vAlign w:val="center"/>
            <w:hideMark/>
          </w:tcPr>
          <w:p w14:paraId="2567C005"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Total</w:t>
            </w:r>
          </w:p>
        </w:tc>
      </w:tr>
      <w:tr w:rsidR="001E1D5E" w:rsidRPr="001E1D5E" w14:paraId="35B644EA" w14:textId="77777777" w:rsidTr="001E1D5E">
        <w:trPr>
          <w:trHeight w:val="315"/>
        </w:trPr>
        <w:tc>
          <w:tcPr>
            <w:tcW w:w="4420" w:type="dxa"/>
            <w:tcBorders>
              <w:top w:val="nil"/>
              <w:left w:val="single" w:sz="8" w:space="0" w:color="auto"/>
              <w:bottom w:val="single" w:sz="8" w:space="0" w:color="auto"/>
              <w:right w:val="single" w:sz="8" w:space="0" w:color="auto"/>
            </w:tcBorders>
            <w:shd w:val="clear" w:color="000000" w:fill="BDD7EE"/>
            <w:hideMark/>
          </w:tcPr>
          <w:p w14:paraId="2AAEF775"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14:paraId="1557FAF4"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6B432600"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0A15B328"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14:paraId="7D86C165" w14:textId="77777777" w:rsidR="001E1D5E" w:rsidRPr="001E1D5E" w:rsidRDefault="001E1D5E" w:rsidP="001E1D5E">
            <w:pPr>
              <w:autoSpaceDE/>
              <w:autoSpaceDN/>
              <w:adjustRightInd/>
              <w:spacing w:after="0"/>
              <w:jc w:val="center"/>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£m</w:t>
            </w:r>
          </w:p>
        </w:tc>
      </w:tr>
      <w:tr w:rsidR="001E1D5E" w:rsidRPr="001E1D5E" w14:paraId="43514685" w14:textId="77777777" w:rsidTr="001E1D5E">
        <w:trPr>
          <w:trHeight w:val="6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5D9D5F5D" w14:textId="77777777" w:rsidR="001E1D5E" w:rsidRPr="001E1D5E" w:rsidRDefault="001E1D5E" w:rsidP="001E1D5E">
            <w:pPr>
              <w:autoSpaceDE/>
              <w:autoSpaceDN/>
              <w:adjustRightInd/>
              <w:spacing w:after="0"/>
              <w:jc w:val="lef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Spending Gap as reported at Q1</w:t>
            </w:r>
          </w:p>
        </w:tc>
        <w:tc>
          <w:tcPr>
            <w:tcW w:w="1140" w:type="dxa"/>
            <w:tcBorders>
              <w:top w:val="nil"/>
              <w:left w:val="nil"/>
              <w:bottom w:val="single" w:sz="8" w:space="0" w:color="auto"/>
              <w:right w:val="single" w:sz="8" w:space="0" w:color="auto"/>
            </w:tcBorders>
            <w:shd w:val="clear" w:color="auto" w:fill="auto"/>
            <w:vAlign w:val="center"/>
            <w:hideMark/>
          </w:tcPr>
          <w:p w14:paraId="7960553D"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34.826</w:t>
            </w:r>
          </w:p>
        </w:tc>
        <w:tc>
          <w:tcPr>
            <w:tcW w:w="1140" w:type="dxa"/>
            <w:tcBorders>
              <w:top w:val="nil"/>
              <w:left w:val="nil"/>
              <w:bottom w:val="single" w:sz="8" w:space="0" w:color="auto"/>
              <w:right w:val="single" w:sz="8" w:space="0" w:color="auto"/>
            </w:tcBorders>
            <w:shd w:val="clear" w:color="auto" w:fill="auto"/>
            <w:vAlign w:val="center"/>
            <w:hideMark/>
          </w:tcPr>
          <w:p w14:paraId="7FB2F8EC"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16.486</w:t>
            </w:r>
          </w:p>
        </w:tc>
        <w:tc>
          <w:tcPr>
            <w:tcW w:w="1140" w:type="dxa"/>
            <w:tcBorders>
              <w:top w:val="nil"/>
              <w:left w:val="nil"/>
              <w:bottom w:val="single" w:sz="8" w:space="0" w:color="auto"/>
              <w:right w:val="single" w:sz="8" w:space="0" w:color="auto"/>
            </w:tcBorders>
            <w:shd w:val="clear" w:color="auto" w:fill="auto"/>
            <w:vAlign w:val="center"/>
            <w:hideMark/>
          </w:tcPr>
          <w:p w14:paraId="10046801"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12.646</w:t>
            </w:r>
          </w:p>
        </w:tc>
        <w:tc>
          <w:tcPr>
            <w:tcW w:w="1140" w:type="dxa"/>
            <w:tcBorders>
              <w:top w:val="nil"/>
              <w:left w:val="nil"/>
              <w:bottom w:val="single" w:sz="8" w:space="0" w:color="auto"/>
              <w:right w:val="single" w:sz="8" w:space="0" w:color="auto"/>
            </w:tcBorders>
            <w:shd w:val="clear" w:color="auto" w:fill="auto"/>
            <w:vAlign w:val="center"/>
            <w:hideMark/>
          </w:tcPr>
          <w:p w14:paraId="1416A1FE"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63.958</w:t>
            </w:r>
          </w:p>
        </w:tc>
      </w:tr>
      <w:tr w:rsidR="001E1D5E" w:rsidRPr="001E1D5E" w14:paraId="6C5C26E3" w14:textId="77777777" w:rsidTr="001E1D5E">
        <w:trPr>
          <w:trHeight w:val="315"/>
        </w:trPr>
        <w:tc>
          <w:tcPr>
            <w:tcW w:w="4420" w:type="dxa"/>
            <w:tcBorders>
              <w:top w:val="nil"/>
              <w:left w:val="single" w:sz="8" w:space="0" w:color="auto"/>
              <w:bottom w:val="single" w:sz="8" w:space="0" w:color="auto"/>
              <w:right w:val="single" w:sz="8" w:space="0" w:color="auto"/>
            </w:tcBorders>
            <w:shd w:val="clear" w:color="000000" w:fill="BFBFBF"/>
            <w:vAlign w:val="center"/>
            <w:hideMark/>
          </w:tcPr>
          <w:p w14:paraId="200B2D77"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Add change to forecast of spending:</w:t>
            </w:r>
          </w:p>
        </w:tc>
        <w:tc>
          <w:tcPr>
            <w:tcW w:w="1140" w:type="dxa"/>
            <w:tcBorders>
              <w:top w:val="nil"/>
              <w:left w:val="nil"/>
              <w:bottom w:val="single" w:sz="8" w:space="0" w:color="auto"/>
              <w:right w:val="single" w:sz="8" w:space="0" w:color="auto"/>
            </w:tcBorders>
            <w:shd w:val="clear" w:color="000000" w:fill="BFBFBF"/>
            <w:vAlign w:val="center"/>
            <w:hideMark/>
          </w:tcPr>
          <w:p w14:paraId="67DBFD3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7D8D9EF6"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3D1832DC"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6464068C"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r>
      <w:tr w:rsidR="001E1D5E" w:rsidRPr="001E1D5E" w14:paraId="4CC71DB3" w14:textId="77777777" w:rsidTr="001E1D5E">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64CC03D"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Pay &amp; Pensions</w:t>
            </w:r>
          </w:p>
        </w:tc>
        <w:tc>
          <w:tcPr>
            <w:tcW w:w="1140" w:type="dxa"/>
            <w:tcBorders>
              <w:top w:val="nil"/>
              <w:left w:val="nil"/>
              <w:bottom w:val="single" w:sz="8" w:space="0" w:color="auto"/>
              <w:right w:val="single" w:sz="8" w:space="0" w:color="auto"/>
            </w:tcBorders>
            <w:shd w:val="clear" w:color="auto" w:fill="auto"/>
            <w:vAlign w:val="center"/>
            <w:hideMark/>
          </w:tcPr>
          <w:p w14:paraId="69779BAE"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1.912</w:t>
            </w:r>
          </w:p>
        </w:tc>
        <w:tc>
          <w:tcPr>
            <w:tcW w:w="1140" w:type="dxa"/>
            <w:tcBorders>
              <w:top w:val="nil"/>
              <w:left w:val="nil"/>
              <w:bottom w:val="single" w:sz="8" w:space="0" w:color="auto"/>
              <w:right w:val="single" w:sz="8" w:space="0" w:color="auto"/>
            </w:tcBorders>
            <w:shd w:val="clear" w:color="auto" w:fill="auto"/>
            <w:vAlign w:val="center"/>
            <w:hideMark/>
          </w:tcPr>
          <w:p w14:paraId="2C9C52E8"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0.042</w:t>
            </w:r>
          </w:p>
        </w:tc>
        <w:tc>
          <w:tcPr>
            <w:tcW w:w="1140" w:type="dxa"/>
            <w:tcBorders>
              <w:top w:val="nil"/>
              <w:left w:val="nil"/>
              <w:bottom w:val="single" w:sz="8" w:space="0" w:color="auto"/>
              <w:right w:val="single" w:sz="8" w:space="0" w:color="auto"/>
            </w:tcBorders>
            <w:shd w:val="clear" w:color="auto" w:fill="auto"/>
            <w:vAlign w:val="center"/>
            <w:hideMark/>
          </w:tcPr>
          <w:p w14:paraId="042548F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0.055</w:t>
            </w:r>
          </w:p>
        </w:tc>
        <w:tc>
          <w:tcPr>
            <w:tcW w:w="1140" w:type="dxa"/>
            <w:tcBorders>
              <w:top w:val="nil"/>
              <w:left w:val="nil"/>
              <w:bottom w:val="single" w:sz="8" w:space="0" w:color="auto"/>
              <w:right w:val="single" w:sz="8" w:space="0" w:color="auto"/>
            </w:tcBorders>
            <w:shd w:val="clear" w:color="auto" w:fill="auto"/>
            <w:vAlign w:val="center"/>
            <w:hideMark/>
          </w:tcPr>
          <w:p w14:paraId="256C74BC"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2.009</w:t>
            </w:r>
          </w:p>
        </w:tc>
      </w:tr>
      <w:tr w:rsidR="001E1D5E" w:rsidRPr="001E1D5E" w14:paraId="763CFC05" w14:textId="77777777" w:rsidTr="001E1D5E">
        <w:trPr>
          <w:trHeight w:val="40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DCB27DC"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Inflation and Cost Changes</w:t>
            </w:r>
          </w:p>
        </w:tc>
        <w:tc>
          <w:tcPr>
            <w:tcW w:w="1140" w:type="dxa"/>
            <w:tcBorders>
              <w:top w:val="nil"/>
              <w:left w:val="nil"/>
              <w:bottom w:val="single" w:sz="8" w:space="0" w:color="auto"/>
              <w:right w:val="single" w:sz="8" w:space="0" w:color="auto"/>
            </w:tcBorders>
            <w:shd w:val="clear" w:color="auto" w:fill="auto"/>
            <w:vAlign w:val="center"/>
            <w:hideMark/>
          </w:tcPr>
          <w:p w14:paraId="45C4CF81"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0.156</w:t>
            </w:r>
          </w:p>
        </w:tc>
        <w:tc>
          <w:tcPr>
            <w:tcW w:w="1140" w:type="dxa"/>
            <w:tcBorders>
              <w:top w:val="nil"/>
              <w:left w:val="nil"/>
              <w:bottom w:val="single" w:sz="8" w:space="0" w:color="auto"/>
              <w:right w:val="single" w:sz="8" w:space="0" w:color="auto"/>
            </w:tcBorders>
            <w:shd w:val="clear" w:color="auto" w:fill="auto"/>
            <w:vAlign w:val="center"/>
            <w:hideMark/>
          </w:tcPr>
          <w:p w14:paraId="2A5964A0"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-0.023</w:t>
            </w:r>
          </w:p>
        </w:tc>
        <w:tc>
          <w:tcPr>
            <w:tcW w:w="1140" w:type="dxa"/>
            <w:tcBorders>
              <w:top w:val="nil"/>
              <w:left w:val="nil"/>
              <w:bottom w:val="single" w:sz="8" w:space="0" w:color="auto"/>
              <w:right w:val="single" w:sz="8" w:space="0" w:color="auto"/>
            </w:tcBorders>
            <w:shd w:val="clear" w:color="auto" w:fill="auto"/>
            <w:vAlign w:val="center"/>
            <w:hideMark/>
          </w:tcPr>
          <w:p w14:paraId="4276230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0.134</w:t>
            </w:r>
          </w:p>
        </w:tc>
        <w:tc>
          <w:tcPr>
            <w:tcW w:w="1140" w:type="dxa"/>
            <w:tcBorders>
              <w:top w:val="nil"/>
              <w:left w:val="nil"/>
              <w:bottom w:val="single" w:sz="8" w:space="0" w:color="auto"/>
              <w:right w:val="single" w:sz="8" w:space="0" w:color="auto"/>
            </w:tcBorders>
            <w:shd w:val="clear" w:color="auto" w:fill="auto"/>
            <w:vAlign w:val="center"/>
            <w:hideMark/>
          </w:tcPr>
          <w:p w14:paraId="492A48F0"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0.267</w:t>
            </w:r>
          </w:p>
        </w:tc>
      </w:tr>
      <w:tr w:rsidR="001E1D5E" w:rsidRPr="001E1D5E" w14:paraId="7F3FBED8" w14:textId="77777777" w:rsidTr="001E1D5E">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1C9D4E0B"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Service Demand and Volume Pressures</w:t>
            </w:r>
          </w:p>
        </w:tc>
        <w:tc>
          <w:tcPr>
            <w:tcW w:w="1140" w:type="dxa"/>
            <w:tcBorders>
              <w:top w:val="nil"/>
              <w:left w:val="nil"/>
              <w:bottom w:val="single" w:sz="8" w:space="0" w:color="auto"/>
              <w:right w:val="single" w:sz="8" w:space="0" w:color="auto"/>
            </w:tcBorders>
            <w:shd w:val="clear" w:color="auto" w:fill="auto"/>
            <w:vAlign w:val="center"/>
            <w:hideMark/>
          </w:tcPr>
          <w:p w14:paraId="59C7CA2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-4.958</w:t>
            </w:r>
          </w:p>
        </w:tc>
        <w:tc>
          <w:tcPr>
            <w:tcW w:w="1140" w:type="dxa"/>
            <w:tcBorders>
              <w:top w:val="nil"/>
              <w:left w:val="nil"/>
              <w:bottom w:val="single" w:sz="8" w:space="0" w:color="auto"/>
              <w:right w:val="single" w:sz="8" w:space="0" w:color="auto"/>
            </w:tcBorders>
            <w:shd w:val="clear" w:color="auto" w:fill="auto"/>
            <w:vAlign w:val="center"/>
            <w:hideMark/>
          </w:tcPr>
          <w:p w14:paraId="60A2D896"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-0.711</w:t>
            </w:r>
          </w:p>
        </w:tc>
        <w:tc>
          <w:tcPr>
            <w:tcW w:w="1140" w:type="dxa"/>
            <w:tcBorders>
              <w:top w:val="nil"/>
              <w:left w:val="nil"/>
              <w:bottom w:val="single" w:sz="8" w:space="0" w:color="auto"/>
              <w:right w:val="single" w:sz="8" w:space="0" w:color="auto"/>
            </w:tcBorders>
            <w:shd w:val="clear" w:color="auto" w:fill="auto"/>
            <w:vAlign w:val="center"/>
            <w:hideMark/>
          </w:tcPr>
          <w:p w14:paraId="625BE8F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-0.604</w:t>
            </w:r>
          </w:p>
        </w:tc>
        <w:tc>
          <w:tcPr>
            <w:tcW w:w="1140" w:type="dxa"/>
            <w:tcBorders>
              <w:top w:val="nil"/>
              <w:left w:val="nil"/>
              <w:bottom w:val="single" w:sz="8" w:space="0" w:color="auto"/>
              <w:right w:val="single" w:sz="8" w:space="0" w:color="auto"/>
            </w:tcBorders>
            <w:shd w:val="clear" w:color="auto" w:fill="auto"/>
            <w:vAlign w:val="center"/>
            <w:hideMark/>
          </w:tcPr>
          <w:p w14:paraId="7B04B925"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-6.273</w:t>
            </w:r>
          </w:p>
        </w:tc>
      </w:tr>
      <w:tr w:rsidR="001E1D5E" w:rsidRPr="001E1D5E" w14:paraId="18EDD2B6" w14:textId="77777777" w:rsidTr="001E1D5E">
        <w:trPr>
          <w:trHeight w:val="360"/>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B894ECB"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Other</w:t>
            </w:r>
          </w:p>
        </w:tc>
        <w:tc>
          <w:tcPr>
            <w:tcW w:w="1140" w:type="dxa"/>
            <w:tcBorders>
              <w:top w:val="nil"/>
              <w:left w:val="nil"/>
              <w:bottom w:val="single" w:sz="8" w:space="0" w:color="auto"/>
              <w:right w:val="single" w:sz="8" w:space="0" w:color="auto"/>
            </w:tcBorders>
            <w:shd w:val="clear" w:color="auto" w:fill="auto"/>
            <w:vAlign w:val="center"/>
            <w:hideMark/>
          </w:tcPr>
          <w:p w14:paraId="6DA091FE"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0.034</w:t>
            </w:r>
          </w:p>
        </w:tc>
        <w:tc>
          <w:tcPr>
            <w:tcW w:w="1140" w:type="dxa"/>
            <w:tcBorders>
              <w:top w:val="nil"/>
              <w:left w:val="nil"/>
              <w:bottom w:val="single" w:sz="8" w:space="0" w:color="auto"/>
              <w:right w:val="single" w:sz="8" w:space="0" w:color="auto"/>
            </w:tcBorders>
            <w:shd w:val="clear" w:color="auto" w:fill="auto"/>
            <w:vAlign w:val="center"/>
            <w:hideMark/>
          </w:tcPr>
          <w:p w14:paraId="440DABB8"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0.034</w:t>
            </w:r>
          </w:p>
        </w:tc>
        <w:tc>
          <w:tcPr>
            <w:tcW w:w="1140" w:type="dxa"/>
            <w:tcBorders>
              <w:top w:val="nil"/>
              <w:left w:val="nil"/>
              <w:bottom w:val="single" w:sz="8" w:space="0" w:color="auto"/>
              <w:right w:val="single" w:sz="8" w:space="0" w:color="auto"/>
            </w:tcBorders>
            <w:shd w:val="clear" w:color="auto" w:fill="auto"/>
            <w:vAlign w:val="center"/>
            <w:hideMark/>
          </w:tcPr>
          <w:p w14:paraId="5B8181CA"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0.034</w:t>
            </w:r>
          </w:p>
        </w:tc>
        <w:tc>
          <w:tcPr>
            <w:tcW w:w="1140" w:type="dxa"/>
            <w:tcBorders>
              <w:top w:val="nil"/>
              <w:left w:val="nil"/>
              <w:bottom w:val="single" w:sz="8" w:space="0" w:color="auto"/>
              <w:right w:val="single" w:sz="8" w:space="0" w:color="auto"/>
            </w:tcBorders>
            <w:shd w:val="clear" w:color="auto" w:fill="auto"/>
            <w:vAlign w:val="center"/>
            <w:hideMark/>
          </w:tcPr>
          <w:p w14:paraId="125D1B52"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0.102</w:t>
            </w:r>
          </w:p>
        </w:tc>
      </w:tr>
      <w:tr w:rsidR="001E1D5E" w:rsidRPr="001E1D5E" w14:paraId="7C9C1872" w14:textId="77777777" w:rsidTr="001E1D5E">
        <w:trPr>
          <w:trHeight w:val="31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6B95340"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Additional Grant</w:t>
            </w:r>
          </w:p>
        </w:tc>
        <w:tc>
          <w:tcPr>
            <w:tcW w:w="1140" w:type="dxa"/>
            <w:tcBorders>
              <w:top w:val="nil"/>
              <w:left w:val="nil"/>
              <w:bottom w:val="single" w:sz="8" w:space="0" w:color="auto"/>
              <w:right w:val="single" w:sz="8" w:space="0" w:color="auto"/>
            </w:tcBorders>
            <w:shd w:val="clear" w:color="auto" w:fill="auto"/>
            <w:vAlign w:val="center"/>
            <w:hideMark/>
          </w:tcPr>
          <w:p w14:paraId="3EBBB4DD"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-1.500</w:t>
            </w:r>
          </w:p>
        </w:tc>
        <w:tc>
          <w:tcPr>
            <w:tcW w:w="1140" w:type="dxa"/>
            <w:tcBorders>
              <w:top w:val="nil"/>
              <w:left w:val="nil"/>
              <w:bottom w:val="single" w:sz="8" w:space="0" w:color="auto"/>
              <w:right w:val="single" w:sz="8" w:space="0" w:color="auto"/>
            </w:tcBorders>
            <w:shd w:val="clear" w:color="auto" w:fill="auto"/>
            <w:vAlign w:val="center"/>
            <w:hideMark/>
          </w:tcPr>
          <w:p w14:paraId="42164A71"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6C32A7D1"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6E5CE3CD"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-1.500</w:t>
            </w:r>
          </w:p>
        </w:tc>
      </w:tr>
      <w:tr w:rsidR="001E1D5E" w:rsidRPr="001E1D5E" w14:paraId="2297AA89" w14:textId="77777777" w:rsidTr="001E1D5E">
        <w:trPr>
          <w:trHeight w:val="37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B62B9B0"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Loss of Specific Grant</w:t>
            </w:r>
          </w:p>
        </w:tc>
        <w:tc>
          <w:tcPr>
            <w:tcW w:w="1140" w:type="dxa"/>
            <w:tcBorders>
              <w:top w:val="nil"/>
              <w:left w:val="nil"/>
              <w:bottom w:val="single" w:sz="8" w:space="0" w:color="auto"/>
              <w:right w:val="single" w:sz="8" w:space="0" w:color="auto"/>
            </w:tcBorders>
            <w:shd w:val="clear" w:color="auto" w:fill="auto"/>
            <w:vAlign w:val="center"/>
            <w:hideMark/>
          </w:tcPr>
          <w:p w14:paraId="657A5A8B"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21F07CE3"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21F3C3A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1FA546BE"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6201BFCC" w14:textId="77777777" w:rsidTr="001E1D5E">
        <w:trPr>
          <w:trHeight w:val="315"/>
        </w:trPr>
        <w:tc>
          <w:tcPr>
            <w:tcW w:w="4420" w:type="dxa"/>
            <w:tcBorders>
              <w:top w:val="nil"/>
              <w:left w:val="single" w:sz="8" w:space="0" w:color="auto"/>
              <w:bottom w:val="single" w:sz="8" w:space="0" w:color="auto"/>
              <w:right w:val="single" w:sz="8" w:space="0" w:color="auto"/>
            </w:tcBorders>
            <w:shd w:val="clear" w:color="auto" w:fill="auto"/>
            <w:noWrap/>
            <w:vAlign w:val="bottom"/>
            <w:hideMark/>
          </w:tcPr>
          <w:p w14:paraId="2F76167F" w14:textId="77777777" w:rsidR="001E1D5E" w:rsidRPr="001E1D5E" w:rsidRDefault="001E1D5E" w:rsidP="001E1D5E">
            <w:pPr>
              <w:autoSpaceDE/>
              <w:autoSpaceDN/>
              <w:adjustRightInd/>
              <w:spacing w:after="0"/>
              <w:jc w:val="left"/>
              <w:rPr>
                <w:rFonts w:ascii="Calibri" w:eastAsia="Times New Roman" w:hAnsi="Calibri" w:cs="Calibri"/>
                <w:color w:val="auto"/>
                <w:sz w:val="22"/>
                <w:szCs w:val="22"/>
                <w:lang w:eastAsia="en-GB"/>
              </w:rPr>
            </w:pPr>
            <w:r w:rsidRPr="001E1D5E">
              <w:rPr>
                <w:rFonts w:ascii="Calibri" w:eastAsia="Times New Roman" w:hAnsi="Calibri" w:cs="Calibri"/>
                <w:color w:val="auto"/>
                <w:sz w:val="22"/>
                <w:szCs w:val="22"/>
                <w:lang w:eastAsia="en-GB"/>
              </w:rPr>
              <w:t>Undeliverable Savings</w:t>
            </w:r>
          </w:p>
        </w:tc>
        <w:tc>
          <w:tcPr>
            <w:tcW w:w="1140" w:type="dxa"/>
            <w:tcBorders>
              <w:top w:val="nil"/>
              <w:left w:val="nil"/>
              <w:bottom w:val="single" w:sz="8" w:space="0" w:color="auto"/>
              <w:right w:val="single" w:sz="8" w:space="0" w:color="auto"/>
            </w:tcBorders>
            <w:shd w:val="clear" w:color="auto" w:fill="auto"/>
            <w:vAlign w:val="center"/>
            <w:hideMark/>
          </w:tcPr>
          <w:p w14:paraId="6049DFF9"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0D224B7F"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7B6FA29"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41A7EB7C"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3046C6A8" w14:textId="77777777" w:rsidTr="001E1D5E">
        <w:trPr>
          <w:trHeight w:val="34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827E772" w14:textId="77777777" w:rsidR="001E1D5E" w:rsidRPr="001E1D5E" w:rsidRDefault="001E1D5E" w:rsidP="001E1D5E">
            <w:pPr>
              <w:autoSpaceDE/>
              <w:autoSpaceDN/>
              <w:adjustRightInd/>
              <w:spacing w:after="0"/>
              <w:jc w:val="left"/>
              <w:rPr>
                <w:rFonts w:ascii="Calibri" w:eastAsia="Times New Roman" w:hAnsi="Calibri" w:cs="Calibri"/>
                <w:color w:val="auto"/>
                <w:sz w:val="22"/>
                <w:szCs w:val="22"/>
                <w:lang w:eastAsia="en-GB"/>
              </w:rPr>
            </w:pPr>
            <w:r w:rsidRPr="001E1D5E">
              <w:rPr>
                <w:rFonts w:ascii="Calibri" w:eastAsia="Times New Roman" w:hAnsi="Calibri" w:cs="Calibri"/>
                <w:color w:val="auto"/>
                <w:sz w:val="22"/>
                <w:szCs w:val="22"/>
                <w:lang w:eastAsia="en-GB"/>
              </w:rPr>
              <w:t>Additional Savings</w:t>
            </w:r>
          </w:p>
        </w:tc>
        <w:tc>
          <w:tcPr>
            <w:tcW w:w="1140" w:type="dxa"/>
            <w:tcBorders>
              <w:top w:val="nil"/>
              <w:left w:val="nil"/>
              <w:bottom w:val="single" w:sz="8" w:space="0" w:color="auto"/>
              <w:right w:val="single" w:sz="8" w:space="0" w:color="auto"/>
            </w:tcBorders>
            <w:shd w:val="clear" w:color="auto" w:fill="auto"/>
            <w:vAlign w:val="center"/>
            <w:hideMark/>
          </w:tcPr>
          <w:p w14:paraId="2DE707A9"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131DB2FE"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568708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42B18BA3"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4993C0D9" w14:textId="77777777" w:rsidTr="001E1D5E">
        <w:trPr>
          <w:trHeight w:val="630"/>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63FD7BA" w14:textId="77777777" w:rsidR="001E1D5E" w:rsidRPr="001E1D5E" w:rsidRDefault="001E1D5E" w:rsidP="001E1D5E">
            <w:pPr>
              <w:autoSpaceDE/>
              <w:autoSpaceDN/>
              <w:adjustRightInd/>
              <w:spacing w:after="0"/>
              <w:jc w:val="left"/>
              <w:rPr>
                <w:rFonts w:ascii="Calibri" w:eastAsia="Times New Roman" w:hAnsi="Calibri" w:cs="Calibri"/>
                <w:color w:val="auto"/>
                <w:sz w:val="22"/>
                <w:szCs w:val="22"/>
                <w:lang w:eastAsia="en-GB"/>
              </w:rPr>
            </w:pPr>
            <w:r w:rsidRPr="001E1D5E">
              <w:rPr>
                <w:rFonts w:ascii="Calibri" w:eastAsia="Times New Roman" w:hAnsi="Calibri" w:cs="Calibri"/>
                <w:color w:val="auto"/>
                <w:sz w:val="22"/>
                <w:szCs w:val="22"/>
                <w:lang w:eastAsia="en-GB"/>
              </w:rPr>
              <w:t>Reprofiled Savings</w:t>
            </w:r>
          </w:p>
        </w:tc>
        <w:tc>
          <w:tcPr>
            <w:tcW w:w="1140" w:type="dxa"/>
            <w:tcBorders>
              <w:top w:val="nil"/>
              <w:left w:val="nil"/>
              <w:bottom w:val="single" w:sz="8" w:space="0" w:color="auto"/>
              <w:right w:val="single" w:sz="8" w:space="0" w:color="auto"/>
            </w:tcBorders>
            <w:shd w:val="clear" w:color="auto" w:fill="auto"/>
            <w:vAlign w:val="center"/>
            <w:hideMark/>
          </w:tcPr>
          <w:p w14:paraId="7A43B2FD"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12368B80"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51925D1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709AF37"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0F6406D1" w14:textId="77777777" w:rsidTr="001E1D5E">
        <w:trPr>
          <w:trHeight w:val="630"/>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445A2604" w14:textId="77777777" w:rsidR="001E1D5E" w:rsidRPr="001E1D5E" w:rsidRDefault="001E1D5E" w:rsidP="001E1D5E">
            <w:pPr>
              <w:autoSpaceDE/>
              <w:autoSpaceDN/>
              <w:adjustRightInd/>
              <w:spacing w:after="0"/>
              <w:jc w:val="left"/>
              <w:rPr>
                <w:rFonts w:ascii="Calibri" w:eastAsia="Times New Roman" w:hAnsi="Calibri" w:cs="Calibri"/>
                <w:color w:val="auto"/>
                <w:sz w:val="22"/>
                <w:szCs w:val="22"/>
                <w:lang w:eastAsia="en-GB"/>
              </w:rPr>
            </w:pPr>
            <w:r w:rsidRPr="001E1D5E">
              <w:rPr>
                <w:rFonts w:ascii="Calibri" w:eastAsia="Times New Roman" w:hAnsi="Calibri" w:cs="Calibri"/>
                <w:color w:val="auto"/>
                <w:sz w:val="22"/>
                <w:szCs w:val="22"/>
                <w:lang w:eastAsia="en-GB"/>
              </w:rPr>
              <w:t>Covid Impact/Pressures</w:t>
            </w:r>
          </w:p>
        </w:tc>
        <w:tc>
          <w:tcPr>
            <w:tcW w:w="1140" w:type="dxa"/>
            <w:tcBorders>
              <w:top w:val="nil"/>
              <w:left w:val="nil"/>
              <w:bottom w:val="single" w:sz="8" w:space="0" w:color="auto"/>
              <w:right w:val="single" w:sz="8" w:space="0" w:color="auto"/>
            </w:tcBorders>
            <w:shd w:val="clear" w:color="auto" w:fill="auto"/>
            <w:vAlign w:val="center"/>
            <w:hideMark/>
          </w:tcPr>
          <w:p w14:paraId="5171317B"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7E84273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2EE0E8D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0550FF6F"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6D664139" w14:textId="77777777" w:rsidTr="001E1D5E">
        <w:trPr>
          <w:trHeight w:val="585"/>
        </w:trPr>
        <w:tc>
          <w:tcPr>
            <w:tcW w:w="4420" w:type="dxa"/>
            <w:tcBorders>
              <w:top w:val="nil"/>
              <w:left w:val="single" w:sz="8" w:space="0" w:color="auto"/>
              <w:bottom w:val="single" w:sz="8" w:space="0" w:color="auto"/>
              <w:right w:val="single" w:sz="8" w:space="0" w:color="auto"/>
            </w:tcBorders>
            <w:shd w:val="clear" w:color="000000" w:fill="D9D9D9"/>
            <w:vAlign w:val="center"/>
            <w:hideMark/>
          </w:tcPr>
          <w:p w14:paraId="0B6629F7" w14:textId="77777777" w:rsidR="001E1D5E" w:rsidRPr="001E1D5E" w:rsidRDefault="001E1D5E" w:rsidP="001E1D5E">
            <w:pPr>
              <w:autoSpaceDE/>
              <w:autoSpaceDN/>
              <w:adjustRightInd/>
              <w:spacing w:after="0"/>
              <w:jc w:val="lef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Total Change to Forecast of Spending</w:t>
            </w:r>
          </w:p>
        </w:tc>
        <w:tc>
          <w:tcPr>
            <w:tcW w:w="1140" w:type="dxa"/>
            <w:tcBorders>
              <w:top w:val="nil"/>
              <w:left w:val="nil"/>
              <w:bottom w:val="single" w:sz="8" w:space="0" w:color="auto"/>
              <w:right w:val="single" w:sz="8" w:space="0" w:color="auto"/>
            </w:tcBorders>
            <w:shd w:val="clear" w:color="000000" w:fill="D9D9D9"/>
            <w:vAlign w:val="center"/>
            <w:hideMark/>
          </w:tcPr>
          <w:p w14:paraId="69649862"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-4.356</w:t>
            </w:r>
          </w:p>
        </w:tc>
        <w:tc>
          <w:tcPr>
            <w:tcW w:w="1140" w:type="dxa"/>
            <w:tcBorders>
              <w:top w:val="nil"/>
              <w:left w:val="nil"/>
              <w:bottom w:val="single" w:sz="8" w:space="0" w:color="auto"/>
              <w:right w:val="single" w:sz="8" w:space="0" w:color="auto"/>
            </w:tcBorders>
            <w:shd w:val="clear" w:color="000000" w:fill="D9D9D9"/>
            <w:vAlign w:val="center"/>
            <w:hideMark/>
          </w:tcPr>
          <w:p w14:paraId="5336D585"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-0.658</w:t>
            </w:r>
          </w:p>
        </w:tc>
        <w:tc>
          <w:tcPr>
            <w:tcW w:w="1140" w:type="dxa"/>
            <w:tcBorders>
              <w:top w:val="nil"/>
              <w:left w:val="nil"/>
              <w:bottom w:val="single" w:sz="8" w:space="0" w:color="auto"/>
              <w:right w:val="single" w:sz="8" w:space="0" w:color="auto"/>
            </w:tcBorders>
            <w:shd w:val="clear" w:color="000000" w:fill="D9D9D9"/>
            <w:vAlign w:val="center"/>
            <w:hideMark/>
          </w:tcPr>
          <w:p w14:paraId="79AA3B0F"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-0.381</w:t>
            </w:r>
          </w:p>
        </w:tc>
        <w:tc>
          <w:tcPr>
            <w:tcW w:w="1140" w:type="dxa"/>
            <w:tcBorders>
              <w:top w:val="nil"/>
              <w:left w:val="nil"/>
              <w:bottom w:val="single" w:sz="8" w:space="0" w:color="auto"/>
              <w:right w:val="single" w:sz="8" w:space="0" w:color="auto"/>
            </w:tcBorders>
            <w:shd w:val="clear" w:color="000000" w:fill="D9D9D9"/>
            <w:vAlign w:val="center"/>
            <w:hideMark/>
          </w:tcPr>
          <w:p w14:paraId="12A8B64C"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-5.395</w:t>
            </w:r>
          </w:p>
        </w:tc>
      </w:tr>
      <w:tr w:rsidR="001E1D5E" w:rsidRPr="001E1D5E" w14:paraId="68F228C9" w14:textId="77777777" w:rsidTr="0076477F">
        <w:trPr>
          <w:trHeight w:val="257"/>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06E109B8" w14:textId="77777777" w:rsidR="001E1D5E" w:rsidRPr="001E1D5E" w:rsidRDefault="001E1D5E" w:rsidP="001E1D5E">
            <w:pPr>
              <w:autoSpaceDE/>
              <w:autoSpaceDN/>
              <w:adjustRightInd/>
              <w:spacing w:after="0"/>
              <w:jc w:val="lef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023E7B70"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321235E1"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7FA9C96F"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2FA1B038"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r>
      <w:tr w:rsidR="001E1D5E" w:rsidRPr="001E1D5E" w14:paraId="05978F97" w14:textId="77777777" w:rsidTr="001E1D5E">
        <w:trPr>
          <w:trHeight w:val="345"/>
        </w:trPr>
        <w:tc>
          <w:tcPr>
            <w:tcW w:w="4420" w:type="dxa"/>
            <w:tcBorders>
              <w:top w:val="nil"/>
              <w:left w:val="single" w:sz="8" w:space="0" w:color="auto"/>
              <w:bottom w:val="single" w:sz="8" w:space="0" w:color="auto"/>
              <w:right w:val="single" w:sz="8" w:space="0" w:color="auto"/>
            </w:tcBorders>
            <w:shd w:val="clear" w:color="000000" w:fill="BFBFBF"/>
            <w:vAlign w:val="center"/>
            <w:hideMark/>
          </w:tcPr>
          <w:p w14:paraId="2D139C0F"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Change to forecast of resources:</w:t>
            </w:r>
          </w:p>
        </w:tc>
        <w:tc>
          <w:tcPr>
            <w:tcW w:w="1140" w:type="dxa"/>
            <w:tcBorders>
              <w:top w:val="nil"/>
              <w:left w:val="nil"/>
              <w:bottom w:val="single" w:sz="8" w:space="0" w:color="auto"/>
              <w:right w:val="single" w:sz="8" w:space="0" w:color="auto"/>
            </w:tcBorders>
            <w:shd w:val="clear" w:color="000000" w:fill="BFBFBF"/>
            <w:vAlign w:val="center"/>
            <w:hideMark/>
          </w:tcPr>
          <w:p w14:paraId="6456BAA6"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6E434BEB"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26C45981"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14:paraId="55AA695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r>
      <w:tr w:rsidR="001E1D5E" w:rsidRPr="001E1D5E" w14:paraId="7803C23C" w14:textId="77777777" w:rsidTr="001E1D5E">
        <w:trPr>
          <w:trHeight w:val="345"/>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226C3FB1"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Funding</w:t>
            </w:r>
          </w:p>
        </w:tc>
        <w:tc>
          <w:tcPr>
            <w:tcW w:w="1140" w:type="dxa"/>
            <w:tcBorders>
              <w:top w:val="nil"/>
              <w:left w:val="nil"/>
              <w:bottom w:val="single" w:sz="8" w:space="0" w:color="auto"/>
              <w:right w:val="single" w:sz="8" w:space="0" w:color="auto"/>
            </w:tcBorders>
            <w:shd w:val="clear" w:color="auto" w:fill="auto"/>
            <w:vAlign w:val="center"/>
            <w:hideMark/>
          </w:tcPr>
          <w:p w14:paraId="2DD426BE"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3EDF1EC4"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10AC1395" w14:textId="77777777" w:rsidR="001E1D5E" w:rsidRPr="001E1D5E" w:rsidRDefault="001E1D5E" w:rsidP="001E1D5E">
            <w:pPr>
              <w:autoSpaceDE/>
              <w:autoSpaceDN/>
              <w:adjustRightInd/>
              <w:spacing w:after="0"/>
              <w:jc w:val="righ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14:paraId="3477EE75"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17F6E66D" w14:textId="77777777" w:rsidTr="001E1D5E">
        <w:trPr>
          <w:trHeight w:val="585"/>
        </w:trPr>
        <w:tc>
          <w:tcPr>
            <w:tcW w:w="4420" w:type="dxa"/>
            <w:tcBorders>
              <w:top w:val="nil"/>
              <w:left w:val="single" w:sz="8" w:space="0" w:color="auto"/>
              <w:bottom w:val="single" w:sz="8" w:space="0" w:color="auto"/>
              <w:right w:val="single" w:sz="8" w:space="0" w:color="auto"/>
            </w:tcBorders>
            <w:shd w:val="clear" w:color="000000" w:fill="D9D9D9"/>
            <w:vAlign w:val="center"/>
            <w:hideMark/>
          </w:tcPr>
          <w:p w14:paraId="433F7FCB" w14:textId="77777777" w:rsidR="001E1D5E" w:rsidRPr="001E1D5E" w:rsidRDefault="001E1D5E" w:rsidP="001E1D5E">
            <w:pPr>
              <w:autoSpaceDE/>
              <w:autoSpaceDN/>
              <w:adjustRightInd/>
              <w:spacing w:after="0"/>
              <w:jc w:val="lef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Total Change to Forecast of Resources</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76165C4B"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52DFA95F"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14:paraId="697192BA"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c>
          <w:tcPr>
            <w:tcW w:w="1140" w:type="dxa"/>
            <w:tcBorders>
              <w:top w:val="nil"/>
              <w:left w:val="nil"/>
              <w:bottom w:val="single" w:sz="8" w:space="0" w:color="auto"/>
              <w:right w:val="single" w:sz="8" w:space="0" w:color="auto"/>
            </w:tcBorders>
            <w:shd w:val="clear" w:color="000000" w:fill="D9D9D9"/>
            <w:vAlign w:val="center"/>
            <w:hideMark/>
          </w:tcPr>
          <w:p w14:paraId="4516D504"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0.000</w:t>
            </w:r>
          </w:p>
        </w:tc>
      </w:tr>
      <w:tr w:rsidR="001E1D5E" w:rsidRPr="001E1D5E" w14:paraId="69921331" w14:textId="77777777" w:rsidTr="001E1D5E">
        <w:trPr>
          <w:trHeight w:val="330"/>
        </w:trPr>
        <w:tc>
          <w:tcPr>
            <w:tcW w:w="4420" w:type="dxa"/>
            <w:tcBorders>
              <w:top w:val="nil"/>
              <w:left w:val="single" w:sz="8" w:space="0" w:color="auto"/>
              <w:bottom w:val="single" w:sz="8" w:space="0" w:color="auto"/>
              <w:right w:val="single" w:sz="8" w:space="0" w:color="auto"/>
            </w:tcBorders>
            <w:shd w:val="clear" w:color="auto" w:fill="auto"/>
            <w:vAlign w:val="center"/>
            <w:hideMark/>
          </w:tcPr>
          <w:p w14:paraId="75F2B39E" w14:textId="77777777" w:rsidR="001E1D5E" w:rsidRPr="001E1D5E" w:rsidRDefault="001E1D5E" w:rsidP="001E1D5E">
            <w:pPr>
              <w:autoSpaceDE/>
              <w:autoSpaceDN/>
              <w:adjustRightInd/>
              <w:spacing w:after="0"/>
              <w:jc w:val="left"/>
              <w:rPr>
                <w:rFonts w:ascii="Calibri" w:eastAsia="Times New Roman" w:hAnsi="Calibri" w:cs="Calibri"/>
                <w:sz w:val="22"/>
                <w:szCs w:val="22"/>
                <w:lang w:eastAsia="en-GB"/>
              </w:rPr>
            </w:pPr>
            <w:r w:rsidRPr="001E1D5E">
              <w:rPr>
                <w:rFonts w:ascii="Calibri" w:eastAsia="Times New Roman" w:hAnsi="Calibri" w:cs="Calibri"/>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7AE1B44C"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3FCECA36"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7B30442B"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14:paraId="05B41B90"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 </w:t>
            </w:r>
          </w:p>
        </w:tc>
      </w:tr>
      <w:tr w:rsidR="001E1D5E" w:rsidRPr="001E1D5E" w14:paraId="68A95A8E" w14:textId="77777777" w:rsidTr="001E1D5E">
        <w:trPr>
          <w:trHeight w:val="330"/>
        </w:trPr>
        <w:tc>
          <w:tcPr>
            <w:tcW w:w="4420" w:type="dxa"/>
            <w:tcBorders>
              <w:top w:val="nil"/>
              <w:left w:val="single" w:sz="8" w:space="0" w:color="auto"/>
              <w:bottom w:val="nil"/>
              <w:right w:val="single" w:sz="8" w:space="0" w:color="auto"/>
            </w:tcBorders>
            <w:shd w:val="clear" w:color="000000" w:fill="BFBFBF"/>
            <w:vAlign w:val="center"/>
            <w:hideMark/>
          </w:tcPr>
          <w:p w14:paraId="23F71B44" w14:textId="77777777" w:rsidR="001E1D5E" w:rsidRPr="001E1D5E" w:rsidRDefault="001E1D5E" w:rsidP="001E1D5E">
            <w:pPr>
              <w:autoSpaceDE/>
              <w:autoSpaceDN/>
              <w:adjustRightInd/>
              <w:spacing w:after="0"/>
              <w:jc w:val="lef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Funding Gap</w:t>
            </w:r>
          </w:p>
        </w:tc>
        <w:tc>
          <w:tcPr>
            <w:tcW w:w="1140" w:type="dxa"/>
            <w:tcBorders>
              <w:top w:val="nil"/>
              <w:left w:val="nil"/>
              <w:bottom w:val="nil"/>
              <w:right w:val="single" w:sz="8" w:space="0" w:color="auto"/>
            </w:tcBorders>
            <w:shd w:val="clear" w:color="000000" w:fill="D9D9D9"/>
            <w:vAlign w:val="center"/>
            <w:hideMark/>
          </w:tcPr>
          <w:p w14:paraId="59DDB8B9"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30.470</w:t>
            </w:r>
          </w:p>
        </w:tc>
        <w:tc>
          <w:tcPr>
            <w:tcW w:w="1140" w:type="dxa"/>
            <w:tcBorders>
              <w:top w:val="nil"/>
              <w:left w:val="nil"/>
              <w:bottom w:val="nil"/>
              <w:right w:val="single" w:sz="8" w:space="0" w:color="auto"/>
            </w:tcBorders>
            <w:shd w:val="clear" w:color="000000" w:fill="D9D9D9"/>
            <w:vAlign w:val="center"/>
            <w:hideMark/>
          </w:tcPr>
          <w:p w14:paraId="2A0473D0"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15.828</w:t>
            </w:r>
          </w:p>
        </w:tc>
        <w:tc>
          <w:tcPr>
            <w:tcW w:w="1140" w:type="dxa"/>
            <w:tcBorders>
              <w:top w:val="nil"/>
              <w:left w:val="nil"/>
              <w:bottom w:val="nil"/>
              <w:right w:val="single" w:sz="8" w:space="0" w:color="auto"/>
            </w:tcBorders>
            <w:shd w:val="clear" w:color="000000" w:fill="D9D9D9"/>
            <w:vAlign w:val="center"/>
            <w:hideMark/>
          </w:tcPr>
          <w:p w14:paraId="07DBCDE7"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12.265</w:t>
            </w:r>
          </w:p>
        </w:tc>
        <w:tc>
          <w:tcPr>
            <w:tcW w:w="1140" w:type="dxa"/>
            <w:tcBorders>
              <w:top w:val="nil"/>
              <w:left w:val="nil"/>
              <w:bottom w:val="nil"/>
              <w:right w:val="single" w:sz="8" w:space="0" w:color="auto"/>
            </w:tcBorders>
            <w:shd w:val="clear" w:color="000000" w:fill="D9D9D9"/>
            <w:vAlign w:val="center"/>
            <w:hideMark/>
          </w:tcPr>
          <w:p w14:paraId="1676DA82" w14:textId="77777777" w:rsidR="001E1D5E" w:rsidRPr="001E1D5E" w:rsidRDefault="001E1D5E" w:rsidP="001E1D5E">
            <w:pPr>
              <w:autoSpaceDE/>
              <w:autoSpaceDN/>
              <w:adjustRightInd/>
              <w:spacing w:after="0"/>
              <w:jc w:val="right"/>
              <w:rPr>
                <w:rFonts w:ascii="Calibri" w:eastAsia="Times New Roman" w:hAnsi="Calibri" w:cs="Calibri"/>
                <w:b/>
                <w:bCs/>
                <w:sz w:val="22"/>
                <w:szCs w:val="22"/>
                <w:lang w:eastAsia="en-GB"/>
              </w:rPr>
            </w:pPr>
            <w:r w:rsidRPr="001E1D5E">
              <w:rPr>
                <w:rFonts w:ascii="Calibri" w:eastAsia="Times New Roman" w:hAnsi="Calibri" w:cs="Calibri"/>
                <w:b/>
                <w:bCs/>
                <w:sz w:val="22"/>
                <w:szCs w:val="22"/>
                <w:lang w:eastAsia="en-GB"/>
              </w:rPr>
              <w:t>58.563</w:t>
            </w:r>
          </w:p>
        </w:tc>
      </w:tr>
    </w:tbl>
    <w:p w14:paraId="260A2057" w14:textId="77777777" w:rsidR="00AA73F8" w:rsidRDefault="00AA73F8" w:rsidP="0046463C">
      <w:pPr>
        <w:spacing w:after="0"/>
        <w:rPr>
          <w:rFonts w:cs="Arial"/>
          <w:b/>
          <w:i/>
          <w:color w:val="FF0000"/>
          <w:u w:val="single"/>
        </w:rPr>
      </w:pPr>
    </w:p>
    <w:p w14:paraId="23DC87C5" w14:textId="77777777" w:rsidR="000D2828" w:rsidRDefault="000D2828" w:rsidP="0046463C">
      <w:pPr>
        <w:spacing w:after="0"/>
        <w:rPr>
          <w:rFonts w:cs="Arial"/>
          <w:b/>
          <w:i/>
          <w:color w:val="FF0000"/>
          <w:u w:val="single"/>
        </w:rPr>
      </w:pPr>
    </w:p>
    <w:p w14:paraId="716F4BDA" w14:textId="77777777" w:rsidR="000D2828" w:rsidRDefault="000D2828" w:rsidP="0046463C">
      <w:pPr>
        <w:spacing w:after="0"/>
        <w:rPr>
          <w:rFonts w:cs="Arial"/>
          <w:b/>
          <w:i/>
          <w:color w:val="FF0000"/>
          <w:u w:val="single"/>
        </w:rPr>
      </w:pPr>
    </w:p>
    <w:p w14:paraId="6F5239C5" w14:textId="77777777" w:rsidR="000D2828" w:rsidRDefault="000D2828" w:rsidP="0046463C">
      <w:pPr>
        <w:spacing w:after="0"/>
        <w:rPr>
          <w:rFonts w:cs="Arial"/>
          <w:b/>
          <w:i/>
          <w:color w:val="FF0000"/>
          <w:u w:val="single"/>
        </w:rPr>
      </w:pPr>
    </w:p>
    <w:p w14:paraId="6794BC36" w14:textId="77777777" w:rsidR="000D2828" w:rsidRDefault="000D2828" w:rsidP="0046463C">
      <w:pPr>
        <w:spacing w:after="0"/>
        <w:rPr>
          <w:rFonts w:cs="Arial"/>
          <w:b/>
          <w:i/>
          <w:color w:val="FF0000"/>
          <w:u w:val="single"/>
        </w:rPr>
      </w:pPr>
    </w:p>
    <w:p w14:paraId="7757FD8A" w14:textId="77777777" w:rsidR="000D2828" w:rsidRDefault="000D2828" w:rsidP="0046463C">
      <w:pPr>
        <w:spacing w:after="0"/>
        <w:rPr>
          <w:rFonts w:cs="Arial"/>
          <w:b/>
          <w:i/>
          <w:color w:val="FF0000"/>
          <w:u w:val="single"/>
        </w:rPr>
      </w:pPr>
    </w:p>
    <w:p w14:paraId="617901E3" w14:textId="77777777" w:rsidR="000D2828" w:rsidRDefault="000D2828" w:rsidP="0046463C">
      <w:pPr>
        <w:spacing w:after="0"/>
        <w:rPr>
          <w:rFonts w:cs="Arial"/>
          <w:b/>
          <w:i/>
          <w:color w:val="FF0000"/>
          <w:u w:val="single"/>
        </w:rPr>
      </w:pPr>
    </w:p>
    <w:p w14:paraId="121BD419" w14:textId="77777777" w:rsidR="000D2828" w:rsidRDefault="000D2828" w:rsidP="0046463C">
      <w:pPr>
        <w:spacing w:after="0"/>
        <w:rPr>
          <w:rFonts w:cs="Arial"/>
          <w:b/>
          <w:i/>
          <w:color w:val="FF0000"/>
          <w:u w:val="single"/>
        </w:rPr>
      </w:pPr>
    </w:p>
    <w:p w14:paraId="52A9C37F" w14:textId="77777777" w:rsidR="000D2828" w:rsidRDefault="000D2828" w:rsidP="0046463C">
      <w:pPr>
        <w:spacing w:after="0"/>
        <w:rPr>
          <w:rFonts w:cs="Arial"/>
          <w:b/>
          <w:i/>
          <w:color w:val="FF0000"/>
          <w:u w:val="single"/>
        </w:rPr>
      </w:pPr>
    </w:p>
    <w:p w14:paraId="6C178D59" w14:textId="77777777" w:rsidR="000D2828" w:rsidRDefault="000D2828" w:rsidP="0046463C">
      <w:pPr>
        <w:spacing w:after="0"/>
        <w:rPr>
          <w:rFonts w:cs="Arial"/>
          <w:b/>
          <w:i/>
          <w:color w:val="FF0000"/>
          <w:u w:val="single"/>
        </w:rPr>
      </w:pPr>
    </w:p>
    <w:p w14:paraId="51918691" w14:textId="77777777" w:rsidR="000D2828" w:rsidRPr="00117FCB" w:rsidRDefault="000D2828" w:rsidP="0046463C">
      <w:pPr>
        <w:spacing w:after="0"/>
        <w:rPr>
          <w:rFonts w:cs="Arial"/>
          <w:b/>
          <w:i/>
          <w:color w:val="FF0000"/>
          <w:u w:val="single"/>
        </w:rPr>
      </w:pPr>
    </w:p>
    <w:p w14:paraId="6D87719C" w14:textId="77777777" w:rsidR="00AA73F8" w:rsidRPr="00117FCB" w:rsidRDefault="00AA73F8" w:rsidP="0046463C">
      <w:pPr>
        <w:spacing w:after="0"/>
        <w:rPr>
          <w:rFonts w:cs="Arial"/>
          <w:b/>
          <w:i/>
          <w:color w:val="FF0000"/>
          <w:u w:val="single"/>
        </w:rPr>
      </w:pPr>
    </w:p>
    <w:tbl>
      <w:tblPr>
        <w:tblW w:w="6420" w:type="dxa"/>
        <w:tblLook w:val="04A0" w:firstRow="1" w:lastRow="0" w:firstColumn="1" w:lastColumn="0" w:noHBand="0" w:noVBand="1"/>
      </w:tblPr>
      <w:tblGrid>
        <w:gridCol w:w="3095"/>
        <w:gridCol w:w="1157"/>
        <w:gridCol w:w="1084"/>
        <w:gridCol w:w="1084"/>
      </w:tblGrid>
      <w:tr w:rsidR="0023644F" w:rsidRPr="0023644F" w14:paraId="0510EE8F" w14:textId="77777777" w:rsidTr="0023644F">
        <w:trPr>
          <w:trHeight w:val="480"/>
        </w:trPr>
        <w:tc>
          <w:tcPr>
            <w:tcW w:w="3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E7593BB"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lastRenderedPageBreak/>
              <w:t>Aggregated Funding Gap</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14:paraId="1FB11DCA"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2022/23</w:t>
            </w:r>
          </w:p>
        </w:tc>
        <w:tc>
          <w:tcPr>
            <w:tcW w:w="1060" w:type="dxa"/>
            <w:tcBorders>
              <w:top w:val="single" w:sz="8" w:space="0" w:color="auto"/>
              <w:left w:val="nil"/>
              <w:bottom w:val="single" w:sz="8" w:space="0" w:color="auto"/>
              <w:right w:val="single" w:sz="8" w:space="0" w:color="auto"/>
            </w:tcBorders>
            <w:shd w:val="clear" w:color="000000" w:fill="BFBFBF"/>
            <w:vAlign w:val="center"/>
            <w:hideMark/>
          </w:tcPr>
          <w:p w14:paraId="68D09257"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2023/24</w:t>
            </w:r>
          </w:p>
        </w:tc>
        <w:tc>
          <w:tcPr>
            <w:tcW w:w="1040" w:type="dxa"/>
            <w:tcBorders>
              <w:top w:val="single" w:sz="8" w:space="0" w:color="auto"/>
              <w:left w:val="nil"/>
              <w:bottom w:val="single" w:sz="8" w:space="0" w:color="auto"/>
              <w:right w:val="single" w:sz="8" w:space="0" w:color="auto"/>
            </w:tcBorders>
            <w:shd w:val="clear" w:color="000000" w:fill="BFBFBF"/>
            <w:vAlign w:val="center"/>
            <w:hideMark/>
          </w:tcPr>
          <w:p w14:paraId="248B0A25"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2024/25</w:t>
            </w:r>
          </w:p>
        </w:tc>
      </w:tr>
      <w:tr w:rsidR="0023644F" w:rsidRPr="0023644F" w14:paraId="64DCBD6D" w14:textId="77777777" w:rsidTr="0023644F">
        <w:trPr>
          <w:trHeight w:val="345"/>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759C9181"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2022/23 (£m)</w:t>
            </w:r>
          </w:p>
        </w:tc>
        <w:tc>
          <w:tcPr>
            <w:tcW w:w="1160" w:type="dxa"/>
            <w:tcBorders>
              <w:top w:val="nil"/>
              <w:left w:val="nil"/>
              <w:bottom w:val="single" w:sz="8" w:space="0" w:color="auto"/>
              <w:right w:val="single" w:sz="8" w:space="0" w:color="auto"/>
            </w:tcBorders>
            <w:shd w:val="clear" w:color="auto" w:fill="auto"/>
            <w:vAlign w:val="center"/>
            <w:hideMark/>
          </w:tcPr>
          <w:p w14:paraId="1286EC7D"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30.470</w:t>
            </w:r>
          </w:p>
        </w:tc>
        <w:tc>
          <w:tcPr>
            <w:tcW w:w="1060" w:type="dxa"/>
            <w:tcBorders>
              <w:top w:val="nil"/>
              <w:left w:val="nil"/>
              <w:bottom w:val="single" w:sz="8" w:space="0" w:color="auto"/>
              <w:right w:val="single" w:sz="8" w:space="0" w:color="auto"/>
            </w:tcBorders>
            <w:shd w:val="clear" w:color="auto" w:fill="auto"/>
            <w:vAlign w:val="center"/>
            <w:hideMark/>
          </w:tcPr>
          <w:p w14:paraId="5D2B3D2B"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30.470</w:t>
            </w:r>
          </w:p>
        </w:tc>
        <w:tc>
          <w:tcPr>
            <w:tcW w:w="1040" w:type="dxa"/>
            <w:tcBorders>
              <w:top w:val="nil"/>
              <w:left w:val="nil"/>
              <w:bottom w:val="single" w:sz="8" w:space="0" w:color="auto"/>
              <w:right w:val="single" w:sz="8" w:space="0" w:color="auto"/>
            </w:tcBorders>
            <w:shd w:val="clear" w:color="auto" w:fill="auto"/>
            <w:vAlign w:val="center"/>
            <w:hideMark/>
          </w:tcPr>
          <w:p w14:paraId="5ED67894"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30.470</w:t>
            </w:r>
          </w:p>
        </w:tc>
      </w:tr>
      <w:tr w:rsidR="0023644F" w:rsidRPr="0023644F" w14:paraId="282D5002" w14:textId="77777777" w:rsidTr="0023644F">
        <w:trPr>
          <w:trHeight w:val="345"/>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035BDB83"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2023/24 (£m)</w:t>
            </w:r>
          </w:p>
        </w:tc>
        <w:tc>
          <w:tcPr>
            <w:tcW w:w="1160" w:type="dxa"/>
            <w:tcBorders>
              <w:top w:val="nil"/>
              <w:left w:val="nil"/>
              <w:bottom w:val="single" w:sz="8" w:space="0" w:color="auto"/>
              <w:right w:val="single" w:sz="8" w:space="0" w:color="auto"/>
            </w:tcBorders>
            <w:shd w:val="clear" w:color="auto" w:fill="auto"/>
            <w:vAlign w:val="center"/>
            <w:hideMark/>
          </w:tcPr>
          <w:p w14:paraId="7600ED0E"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14:paraId="1C932255"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15.828</w:t>
            </w:r>
          </w:p>
        </w:tc>
        <w:tc>
          <w:tcPr>
            <w:tcW w:w="1040" w:type="dxa"/>
            <w:tcBorders>
              <w:top w:val="nil"/>
              <w:left w:val="nil"/>
              <w:bottom w:val="single" w:sz="8" w:space="0" w:color="auto"/>
              <w:right w:val="single" w:sz="8" w:space="0" w:color="auto"/>
            </w:tcBorders>
            <w:shd w:val="clear" w:color="auto" w:fill="auto"/>
            <w:vAlign w:val="center"/>
            <w:hideMark/>
          </w:tcPr>
          <w:p w14:paraId="5398CE40"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15.828</w:t>
            </w:r>
          </w:p>
        </w:tc>
      </w:tr>
      <w:tr w:rsidR="0023644F" w:rsidRPr="0023644F" w14:paraId="1FA6C32B" w14:textId="77777777" w:rsidTr="0023644F">
        <w:trPr>
          <w:trHeight w:val="435"/>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6D631FA3"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2024/25 (£m)</w:t>
            </w:r>
          </w:p>
        </w:tc>
        <w:tc>
          <w:tcPr>
            <w:tcW w:w="1160" w:type="dxa"/>
            <w:tcBorders>
              <w:top w:val="nil"/>
              <w:left w:val="nil"/>
              <w:bottom w:val="single" w:sz="8" w:space="0" w:color="auto"/>
              <w:right w:val="single" w:sz="8" w:space="0" w:color="auto"/>
            </w:tcBorders>
            <w:shd w:val="clear" w:color="auto" w:fill="auto"/>
            <w:vAlign w:val="center"/>
            <w:hideMark/>
          </w:tcPr>
          <w:p w14:paraId="0EC191ED"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14:paraId="3307DF2E"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c>
          <w:tcPr>
            <w:tcW w:w="1040" w:type="dxa"/>
            <w:tcBorders>
              <w:top w:val="nil"/>
              <w:left w:val="nil"/>
              <w:bottom w:val="single" w:sz="8" w:space="0" w:color="auto"/>
              <w:right w:val="single" w:sz="8" w:space="0" w:color="auto"/>
            </w:tcBorders>
            <w:shd w:val="clear" w:color="auto" w:fill="auto"/>
            <w:vAlign w:val="center"/>
            <w:hideMark/>
          </w:tcPr>
          <w:p w14:paraId="5009B663"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12.265</w:t>
            </w:r>
          </w:p>
        </w:tc>
      </w:tr>
      <w:tr w:rsidR="0023644F" w:rsidRPr="0023644F" w14:paraId="3136A801" w14:textId="77777777" w:rsidTr="0023644F">
        <w:trPr>
          <w:trHeight w:val="330"/>
        </w:trPr>
        <w:tc>
          <w:tcPr>
            <w:tcW w:w="3160" w:type="dxa"/>
            <w:tcBorders>
              <w:top w:val="nil"/>
              <w:left w:val="single" w:sz="8" w:space="0" w:color="auto"/>
              <w:bottom w:val="single" w:sz="8" w:space="0" w:color="auto"/>
              <w:right w:val="single" w:sz="8" w:space="0" w:color="auto"/>
            </w:tcBorders>
            <w:shd w:val="clear" w:color="000000" w:fill="BFBFBF"/>
            <w:vAlign w:val="center"/>
            <w:hideMark/>
          </w:tcPr>
          <w:p w14:paraId="5B99FBDF"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 xml:space="preserve">Total </w:t>
            </w:r>
          </w:p>
        </w:tc>
        <w:tc>
          <w:tcPr>
            <w:tcW w:w="1160" w:type="dxa"/>
            <w:tcBorders>
              <w:top w:val="nil"/>
              <w:left w:val="nil"/>
              <w:bottom w:val="single" w:sz="8" w:space="0" w:color="auto"/>
              <w:right w:val="single" w:sz="8" w:space="0" w:color="auto"/>
            </w:tcBorders>
            <w:shd w:val="clear" w:color="000000" w:fill="BFBFBF"/>
            <w:vAlign w:val="center"/>
            <w:hideMark/>
          </w:tcPr>
          <w:p w14:paraId="3D607D24"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30.470</w:t>
            </w:r>
          </w:p>
        </w:tc>
        <w:tc>
          <w:tcPr>
            <w:tcW w:w="1060" w:type="dxa"/>
            <w:tcBorders>
              <w:top w:val="nil"/>
              <w:left w:val="nil"/>
              <w:bottom w:val="single" w:sz="8" w:space="0" w:color="auto"/>
              <w:right w:val="single" w:sz="8" w:space="0" w:color="auto"/>
            </w:tcBorders>
            <w:shd w:val="clear" w:color="000000" w:fill="BFBFBF"/>
            <w:vAlign w:val="center"/>
            <w:hideMark/>
          </w:tcPr>
          <w:p w14:paraId="39ADB3D5"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46.298</w:t>
            </w:r>
          </w:p>
        </w:tc>
        <w:tc>
          <w:tcPr>
            <w:tcW w:w="1040" w:type="dxa"/>
            <w:tcBorders>
              <w:top w:val="nil"/>
              <w:left w:val="nil"/>
              <w:bottom w:val="single" w:sz="8" w:space="0" w:color="auto"/>
              <w:right w:val="single" w:sz="8" w:space="0" w:color="auto"/>
            </w:tcBorders>
            <w:shd w:val="clear" w:color="000000" w:fill="BFBFBF"/>
            <w:vAlign w:val="center"/>
            <w:hideMark/>
          </w:tcPr>
          <w:p w14:paraId="57D8BF7B"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58.563</w:t>
            </w:r>
          </w:p>
        </w:tc>
      </w:tr>
      <w:tr w:rsidR="0023644F" w:rsidRPr="0023644F" w14:paraId="633CDF74" w14:textId="77777777" w:rsidTr="0023644F">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18D7EB6F"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 </w:t>
            </w:r>
          </w:p>
        </w:tc>
        <w:tc>
          <w:tcPr>
            <w:tcW w:w="1160" w:type="dxa"/>
            <w:tcBorders>
              <w:top w:val="nil"/>
              <w:left w:val="nil"/>
              <w:bottom w:val="single" w:sz="8" w:space="0" w:color="auto"/>
              <w:right w:val="single" w:sz="8" w:space="0" w:color="auto"/>
            </w:tcBorders>
            <w:shd w:val="clear" w:color="auto" w:fill="auto"/>
            <w:vAlign w:val="center"/>
            <w:hideMark/>
          </w:tcPr>
          <w:p w14:paraId="2E6FB63A"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c>
          <w:tcPr>
            <w:tcW w:w="1060" w:type="dxa"/>
            <w:tcBorders>
              <w:top w:val="nil"/>
              <w:left w:val="nil"/>
              <w:bottom w:val="single" w:sz="8" w:space="0" w:color="auto"/>
              <w:right w:val="single" w:sz="8" w:space="0" w:color="auto"/>
            </w:tcBorders>
            <w:shd w:val="clear" w:color="auto" w:fill="auto"/>
            <w:vAlign w:val="center"/>
            <w:hideMark/>
          </w:tcPr>
          <w:p w14:paraId="0EAE8BB1"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c>
          <w:tcPr>
            <w:tcW w:w="1040" w:type="dxa"/>
            <w:tcBorders>
              <w:top w:val="nil"/>
              <w:left w:val="nil"/>
              <w:bottom w:val="single" w:sz="8" w:space="0" w:color="auto"/>
              <w:right w:val="single" w:sz="8" w:space="0" w:color="auto"/>
            </w:tcBorders>
            <w:shd w:val="clear" w:color="auto" w:fill="auto"/>
            <w:vAlign w:val="center"/>
            <w:hideMark/>
          </w:tcPr>
          <w:p w14:paraId="5931B6C1" w14:textId="77777777" w:rsidR="0023644F" w:rsidRPr="0023644F" w:rsidRDefault="0023644F" w:rsidP="0023644F">
            <w:pPr>
              <w:autoSpaceDE/>
              <w:autoSpaceDN/>
              <w:adjustRightInd/>
              <w:spacing w:after="0"/>
              <w:jc w:val="right"/>
              <w:rPr>
                <w:rFonts w:eastAsia="Times New Roman" w:cs="Arial"/>
                <w:lang w:eastAsia="en-GB"/>
              </w:rPr>
            </w:pPr>
            <w:r w:rsidRPr="0023644F">
              <w:rPr>
                <w:rFonts w:eastAsia="Times New Roman" w:cs="Arial"/>
                <w:lang w:eastAsia="en-GB"/>
              </w:rPr>
              <w:t> </w:t>
            </w:r>
          </w:p>
        </w:tc>
      </w:tr>
      <w:tr w:rsidR="0023644F" w:rsidRPr="0023644F" w14:paraId="60027F82" w14:textId="77777777" w:rsidTr="0023644F">
        <w:trPr>
          <w:trHeight w:val="375"/>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31556113"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Previous position (£m)</w:t>
            </w:r>
          </w:p>
        </w:tc>
        <w:tc>
          <w:tcPr>
            <w:tcW w:w="1160" w:type="dxa"/>
            <w:tcBorders>
              <w:top w:val="nil"/>
              <w:left w:val="nil"/>
              <w:bottom w:val="single" w:sz="8" w:space="0" w:color="auto"/>
              <w:right w:val="single" w:sz="8" w:space="0" w:color="auto"/>
            </w:tcBorders>
            <w:shd w:val="clear" w:color="000000" w:fill="BFBFBF"/>
            <w:vAlign w:val="center"/>
            <w:hideMark/>
          </w:tcPr>
          <w:p w14:paraId="3379DA03"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34.826</w:t>
            </w:r>
          </w:p>
        </w:tc>
        <w:tc>
          <w:tcPr>
            <w:tcW w:w="1060" w:type="dxa"/>
            <w:tcBorders>
              <w:top w:val="nil"/>
              <w:left w:val="nil"/>
              <w:bottom w:val="single" w:sz="8" w:space="0" w:color="auto"/>
              <w:right w:val="single" w:sz="8" w:space="0" w:color="auto"/>
            </w:tcBorders>
            <w:shd w:val="clear" w:color="000000" w:fill="BFBFBF"/>
            <w:vAlign w:val="center"/>
            <w:hideMark/>
          </w:tcPr>
          <w:p w14:paraId="64AD8333"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51.312</w:t>
            </w:r>
          </w:p>
        </w:tc>
        <w:tc>
          <w:tcPr>
            <w:tcW w:w="1040" w:type="dxa"/>
            <w:tcBorders>
              <w:top w:val="nil"/>
              <w:left w:val="nil"/>
              <w:bottom w:val="single" w:sz="8" w:space="0" w:color="auto"/>
              <w:right w:val="single" w:sz="8" w:space="0" w:color="auto"/>
            </w:tcBorders>
            <w:shd w:val="clear" w:color="000000" w:fill="BFBFBF"/>
            <w:vAlign w:val="center"/>
            <w:hideMark/>
          </w:tcPr>
          <w:p w14:paraId="6F8F1AC2"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63.958</w:t>
            </w:r>
          </w:p>
        </w:tc>
      </w:tr>
      <w:tr w:rsidR="0023644F" w:rsidRPr="0023644F" w14:paraId="7F163848" w14:textId="77777777" w:rsidTr="0023644F">
        <w:trPr>
          <w:trHeight w:val="360"/>
        </w:trPr>
        <w:tc>
          <w:tcPr>
            <w:tcW w:w="3160" w:type="dxa"/>
            <w:tcBorders>
              <w:top w:val="nil"/>
              <w:left w:val="single" w:sz="8" w:space="0" w:color="auto"/>
              <w:bottom w:val="single" w:sz="8" w:space="0" w:color="auto"/>
              <w:right w:val="single" w:sz="8" w:space="0" w:color="auto"/>
            </w:tcBorders>
            <w:shd w:val="clear" w:color="000000" w:fill="BFBFBF"/>
            <w:vAlign w:val="center"/>
            <w:hideMark/>
          </w:tcPr>
          <w:p w14:paraId="5AE281F4" w14:textId="77777777" w:rsidR="0023644F" w:rsidRPr="0023644F" w:rsidRDefault="0023644F" w:rsidP="0023644F">
            <w:pPr>
              <w:autoSpaceDE/>
              <w:autoSpaceDN/>
              <w:adjustRightInd/>
              <w:spacing w:after="0"/>
              <w:jc w:val="left"/>
              <w:rPr>
                <w:rFonts w:eastAsia="Times New Roman" w:cs="Arial"/>
                <w:b/>
                <w:bCs/>
                <w:lang w:eastAsia="en-GB"/>
              </w:rPr>
            </w:pPr>
            <w:r w:rsidRPr="0023644F">
              <w:rPr>
                <w:rFonts w:eastAsia="Times New Roman" w:cs="Arial"/>
                <w:b/>
                <w:bCs/>
                <w:lang w:eastAsia="en-GB"/>
              </w:rPr>
              <w:t>Variance (£m)</w:t>
            </w:r>
          </w:p>
        </w:tc>
        <w:tc>
          <w:tcPr>
            <w:tcW w:w="1160" w:type="dxa"/>
            <w:tcBorders>
              <w:top w:val="nil"/>
              <w:left w:val="nil"/>
              <w:bottom w:val="single" w:sz="8" w:space="0" w:color="auto"/>
              <w:right w:val="single" w:sz="8" w:space="0" w:color="auto"/>
            </w:tcBorders>
            <w:shd w:val="clear" w:color="000000" w:fill="BFBFBF"/>
            <w:vAlign w:val="center"/>
            <w:hideMark/>
          </w:tcPr>
          <w:p w14:paraId="3EA064C7"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-4.356</w:t>
            </w:r>
          </w:p>
        </w:tc>
        <w:tc>
          <w:tcPr>
            <w:tcW w:w="1060" w:type="dxa"/>
            <w:tcBorders>
              <w:top w:val="nil"/>
              <w:left w:val="nil"/>
              <w:bottom w:val="single" w:sz="8" w:space="0" w:color="auto"/>
              <w:right w:val="single" w:sz="8" w:space="0" w:color="auto"/>
            </w:tcBorders>
            <w:shd w:val="clear" w:color="000000" w:fill="BFBFBF"/>
            <w:vAlign w:val="center"/>
            <w:hideMark/>
          </w:tcPr>
          <w:p w14:paraId="2A46F8CA"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-5.014</w:t>
            </w:r>
          </w:p>
        </w:tc>
        <w:tc>
          <w:tcPr>
            <w:tcW w:w="1040" w:type="dxa"/>
            <w:tcBorders>
              <w:top w:val="nil"/>
              <w:left w:val="nil"/>
              <w:bottom w:val="single" w:sz="8" w:space="0" w:color="auto"/>
              <w:right w:val="single" w:sz="8" w:space="0" w:color="auto"/>
            </w:tcBorders>
            <w:shd w:val="clear" w:color="000000" w:fill="BFBFBF"/>
            <w:vAlign w:val="center"/>
            <w:hideMark/>
          </w:tcPr>
          <w:p w14:paraId="7FC336B2" w14:textId="77777777" w:rsidR="0023644F" w:rsidRPr="0023644F" w:rsidRDefault="0023644F" w:rsidP="0023644F">
            <w:pPr>
              <w:autoSpaceDE/>
              <w:autoSpaceDN/>
              <w:adjustRightInd/>
              <w:spacing w:after="0"/>
              <w:jc w:val="right"/>
              <w:rPr>
                <w:rFonts w:eastAsia="Times New Roman" w:cs="Arial"/>
                <w:b/>
                <w:bCs/>
                <w:lang w:eastAsia="en-GB"/>
              </w:rPr>
            </w:pPr>
            <w:r w:rsidRPr="0023644F">
              <w:rPr>
                <w:rFonts w:eastAsia="Times New Roman" w:cs="Arial"/>
                <w:b/>
                <w:bCs/>
                <w:lang w:eastAsia="en-GB"/>
              </w:rPr>
              <w:t>-5.395</w:t>
            </w:r>
          </w:p>
        </w:tc>
      </w:tr>
    </w:tbl>
    <w:p w14:paraId="7C5BBD63" w14:textId="77777777" w:rsidR="0046463C" w:rsidRPr="00117FCB" w:rsidRDefault="0046463C" w:rsidP="0046463C">
      <w:pPr>
        <w:spacing w:after="0"/>
        <w:rPr>
          <w:rFonts w:cs="Arial"/>
          <w:color w:val="FF0000"/>
        </w:rPr>
      </w:pPr>
    </w:p>
    <w:p w14:paraId="66AC6841" w14:textId="77777777" w:rsidR="0046463C" w:rsidRPr="00117FCB" w:rsidRDefault="0046463C" w:rsidP="0046463C">
      <w:pPr>
        <w:spacing w:after="0"/>
        <w:rPr>
          <w:rFonts w:cs="Arial"/>
          <w:color w:val="FF0000"/>
          <w:highlight w:val="yellow"/>
        </w:rPr>
      </w:pPr>
    </w:p>
    <w:p w14:paraId="7F2874F4" w14:textId="5FCD2D2E" w:rsidR="0046463C" w:rsidRPr="00426EA2" w:rsidRDefault="00FB43BF" w:rsidP="2D34C0E5">
      <w:pPr>
        <w:spacing w:after="0"/>
        <w:rPr>
          <w:rFonts w:cs="Arial"/>
          <w:color w:val="auto"/>
        </w:rPr>
      </w:pPr>
      <w:r w:rsidRPr="00117FCB">
        <w:rPr>
          <w:rFonts w:cs="Arial"/>
          <w:color w:val="auto"/>
        </w:rPr>
        <w:t xml:space="preserve">The graph below demonstrates the drivers that make up the changes in the financial </w:t>
      </w:r>
      <w:r w:rsidR="0085264B" w:rsidRPr="00117FCB">
        <w:rPr>
          <w:rFonts w:cs="Arial"/>
          <w:color w:val="auto"/>
        </w:rPr>
        <w:t>deficit</w:t>
      </w:r>
      <w:r w:rsidRPr="00117FCB">
        <w:rPr>
          <w:rFonts w:cs="Arial"/>
          <w:color w:val="auto"/>
        </w:rPr>
        <w:t xml:space="preserve"> of £</w:t>
      </w:r>
      <w:r w:rsidR="0085264B" w:rsidRPr="00117FCB">
        <w:rPr>
          <w:rFonts w:cs="Arial"/>
          <w:color w:val="auto"/>
        </w:rPr>
        <w:t>3.860</w:t>
      </w:r>
      <w:r w:rsidRPr="00117FCB">
        <w:rPr>
          <w:rFonts w:cs="Arial"/>
          <w:color w:val="auto"/>
        </w:rPr>
        <w:t>m carried forward from 202</w:t>
      </w:r>
      <w:r w:rsidR="0085264B" w:rsidRPr="00117FCB">
        <w:rPr>
          <w:rFonts w:cs="Arial"/>
          <w:color w:val="auto"/>
        </w:rPr>
        <w:t>1</w:t>
      </w:r>
      <w:r w:rsidRPr="00117FCB">
        <w:rPr>
          <w:rFonts w:cs="Arial"/>
          <w:color w:val="auto"/>
        </w:rPr>
        <w:t>/2</w:t>
      </w:r>
      <w:r w:rsidR="0085264B" w:rsidRPr="00117FCB">
        <w:rPr>
          <w:rFonts w:cs="Arial"/>
          <w:color w:val="auto"/>
        </w:rPr>
        <w:t>2</w:t>
      </w:r>
      <w:r w:rsidRPr="00117FCB">
        <w:rPr>
          <w:rFonts w:cs="Arial"/>
          <w:color w:val="auto"/>
        </w:rPr>
        <w:t xml:space="preserve"> to the cumulative position of £</w:t>
      </w:r>
      <w:r w:rsidR="0D4DC5E2" w:rsidRPr="2D34C0E5">
        <w:rPr>
          <w:rFonts w:cs="Arial"/>
          <w:color w:val="auto"/>
        </w:rPr>
        <w:t>58.</w:t>
      </w:r>
      <w:r w:rsidR="00076914">
        <w:rPr>
          <w:rFonts w:cs="Arial"/>
          <w:color w:val="auto"/>
        </w:rPr>
        <w:t>563</w:t>
      </w:r>
      <w:r w:rsidRPr="00117FCB">
        <w:rPr>
          <w:rFonts w:cs="Arial"/>
          <w:color w:val="auto"/>
        </w:rPr>
        <w:t>m in the financial year 202</w:t>
      </w:r>
      <w:r w:rsidR="0085264B" w:rsidRPr="00117FCB">
        <w:rPr>
          <w:rFonts w:cs="Arial"/>
          <w:color w:val="auto"/>
        </w:rPr>
        <w:t>4</w:t>
      </w:r>
      <w:r w:rsidRPr="00117FCB">
        <w:rPr>
          <w:rFonts w:cs="Arial"/>
          <w:color w:val="auto"/>
        </w:rPr>
        <w:t>/2</w:t>
      </w:r>
      <w:r w:rsidR="0085264B" w:rsidRPr="00117FCB">
        <w:rPr>
          <w:rFonts w:cs="Arial"/>
          <w:color w:val="auto"/>
        </w:rPr>
        <w:t>5</w:t>
      </w:r>
      <w:r w:rsidRPr="00117FCB">
        <w:rPr>
          <w:rFonts w:cs="Arial"/>
          <w:color w:val="auto"/>
        </w:rPr>
        <w:t xml:space="preserve"> shown in the table above: </w:t>
      </w:r>
    </w:p>
    <w:p w14:paraId="4E1BB1B2" w14:textId="77777777" w:rsidR="00AE6712" w:rsidRPr="00426EA2" w:rsidRDefault="00AE6712" w:rsidP="2D34C0E5">
      <w:pPr>
        <w:spacing w:after="0"/>
        <w:rPr>
          <w:rFonts w:cs="Arial"/>
          <w:color w:val="auto"/>
        </w:rPr>
      </w:pPr>
    </w:p>
    <w:p w14:paraId="177CD9A6" w14:textId="77777777" w:rsidR="00AE6712" w:rsidRPr="00117FCB" w:rsidRDefault="00AE6712" w:rsidP="0046463C">
      <w:pPr>
        <w:spacing w:after="0"/>
        <w:rPr>
          <w:rFonts w:cs="Arial"/>
          <w:color w:val="FF0000"/>
        </w:rPr>
      </w:pPr>
    </w:p>
    <w:p w14:paraId="2BB682EF" w14:textId="0E1CC0EF" w:rsidR="00AE6712" w:rsidRPr="00117FCB" w:rsidRDefault="00FA3840" w:rsidP="0046463C">
      <w:pPr>
        <w:spacing w:after="0"/>
        <w:rPr>
          <w:rFonts w:cs="Arial"/>
          <w:color w:val="FF0000"/>
        </w:rPr>
      </w:pPr>
      <w:r>
        <w:rPr>
          <w:rFonts w:cs="Arial"/>
          <w:noProof/>
          <w:color w:val="FF0000"/>
        </w:rPr>
        <w:drawing>
          <wp:inline distT="0" distB="0" distL="0" distR="0" wp14:anchorId="75AA176F" wp14:editId="0FFD0747">
            <wp:extent cx="5731510" cy="3903520"/>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903520"/>
                    </a:xfrm>
                    <a:prstGeom prst="rect">
                      <a:avLst/>
                    </a:prstGeom>
                    <a:noFill/>
                    <a:ln>
                      <a:noFill/>
                    </a:ln>
                  </pic:spPr>
                </pic:pic>
              </a:graphicData>
            </a:graphic>
          </wp:inline>
        </w:drawing>
      </w:r>
    </w:p>
    <w:p w14:paraId="13C9C532" w14:textId="77777777" w:rsidR="00AE6712" w:rsidRPr="00117FCB" w:rsidRDefault="00AE6712" w:rsidP="0046463C">
      <w:pPr>
        <w:spacing w:after="0"/>
        <w:rPr>
          <w:rFonts w:cs="Arial"/>
          <w:color w:val="FF0000"/>
          <w:highlight w:val="yellow"/>
        </w:rPr>
      </w:pPr>
    </w:p>
    <w:p w14:paraId="3E9ED5BF" w14:textId="77777777" w:rsidR="0046463C" w:rsidRPr="00117FCB" w:rsidRDefault="0046463C" w:rsidP="0046463C">
      <w:pPr>
        <w:spacing w:after="0"/>
        <w:rPr>
          <w:rFonts w:cs="Arial"/>
          <w:color w:val="FF0000"/>
          <w:highlight w:val="yellow"/>
        </w:rPr>
      </w:pPr>
    </w:p>
    <w:p w14:paraId="6E7ADE45" w14:textId="77777777" w:rsidR="0046463C" w:rsidRPr="00117FCB" w:rsidRDefault="0046463C" w:rsidP="0046463C">
      <w:pPr>
        <w:spacing w:after="0"/>
        <w:rPr>
          <w:rFonts w:cs="Arial"/>
          <w:color w:val="FF0000"/>
          <w:highlight w:val="yellow"/>
        </w:rPr>
      </w:pPr>
    </w:p>
    <w:p w14:paraId="7AADEDC1" w14:textId="77777777" w:rsidR="0046463C" w:rsidRPr="00117FCB" w:rsidRDefault="0046463C" w:rsidP="0046463C">
      <w:pPr>
        <w:spacing w:after="0"/>
        <w:rPr>
          <w:rFonts w:cs="Arial"/>
          <w:color w:val="FF0000"/>
          <w:highlight w:val="yellow"/>
        </w:rPr>
      </w:pPr>
    </w:p>
    <w:p w14:paraId="7D870C81" w14:textId="77777777" w:rsidR="0046463C" w:rsidRPr="00117FCB" w:rsidRDefault="0046463C" w:rsidP="0046463C">
      <w:pPr>
        <w:spacing w:after="0"/>
        <w:rPr>
          <w:rFonts w:cs="Arial"/>
          <w:color w:val="FF0000"/>
          <w:highlight w:val="yellow"/>
        </w:rPr>
      </w:pPr>
    </w:p>
    <w:p w14:paraId="40F7B9C2" w14:textId="77777777" w:rsidR="0046463C" w:rsidRPr="00117FCB" w:rsidRDefault="0046463C" w:rsidP="0046463C">
      <w:pPr>
        <w:spacing w:after="0"/>
        <w:rPr>
          <w:rFonts w:cs="Arial"/>
          <w:color w:val="FF0000"/>
          <w:highlight w:val="yellow"/>
        </w:rPr>
      </w:pPr>
    </w:p>
    <w:p w14:paraId="7A9E1BEB" w14:textId="77777777" w:rsidR="0046463C" w:rsidRPr="00117FCB" w:rsidRDefault="0046463C" w:rsidP="0046463C">
      <w:pPr>
        <w:spacing w:after="0"/>
        <w:rPr>
          <w:rFonts w:cs="Arial"/>
          <w:color w:val="FF0000"/>
          <w:highlight w:val="yellow"/>
        </w:rPr>
      </w:pPr>
    </w:p>
    <w:p w14:paraId="4F695D3E" w14:textId="77777777" w:rsidR="009D47C6" w:rsidRPr="00117FCB" w:rsidRDefault="009D47C6" w:rsidP="0046463C">
      <w:pPr>
        <w:spacing w:after="0"/>
        <w:jc w:val="center"/>
        <w:rPr>
          <w:rFonts w:cs="Arial"/>
          <w:color w:val="FF0000"/>
          <w:highlight w:val="yellow"/>
        </w:rPr>
      </w:pPr>
    </w:p>
    <w:p w14:paraId="52A4C5EE" w14:textId="77777777" w:rsidR="0046463C" w:rsidRPr="00117FCB" w:rsidRDefault="0046463C" w:rsidP="0046463C">
      <w:pPr>
        <w:tabs>
          <w:tab w:val="left" w:pos="567"/>
          <w:tab w:val="left" w:pos="1134"/>
        </w:tabs>
        <w:spacing w:after="0"/>
        <w:rPr>
          <w:rFonts w:cs="Arial"/>
          <w:color w:val="FF0000"/>
        </w:rPr>
      </w:pPr>
    </w:p>
    <w:p w14:paraId="164A1C92" w14:textId="77777777" w:rsidR="00AA77EB" w:rsidRPr="00117FCB" w:rsidRDefault="00AA77EB" w:rsidP="0046463C">
      <w:pPr>
        <w:tabs>
          <w:tab w:val="left" w:pos="567"/>
          <w:tab w:val="left" w:pos="1134"/>
        </w:tabs>
        <w:spacing w:after="0"/>
        <w:rPr>
          <w:rFonts w:cs="Arial"/>
          <w:b/>
          <w:color w:val="FF0000"/>
        </w:rPr>
      </w:pPr>
    </w:p>
    <w:p w14:paraId="44268CD5" w14:textId="42E723D7" w:rsidR="00FA3840" w:rsidRDefault="00FB43BF" w:rsidP="00FA3840">
      <w:pPr>
        <w:pStyle w:val="paragraph"/>
        <w:spacing w:before="0" w:beforeAutospacing="0" w:after="0" w:afterAutospacing="0"/>
        <w:jc w:val="both"/>
        <w:textAlignment w:val="baseline"/>
        <w:rPr>
          <w:rFonts w:ascii="Segoe UI" w:hAnsi="Segoe UI" w:cs="Segoe UI"/>
          <w:color w:val="000000"/>
          <w:sz w:val="18"/>
          <w:szCs w:val="18"/>
        </w:rPr>
      </w:pPr>
      <w:r w:rsidRPr="2D34C0E5">
        <w:rPr>
          <w:rFonts w:cs="Arial"/>
          <w:b/>
          <w:bCs/>
        </w:rPr>
        <w:lastRenderedPageBreak/>
        <w:t>2.</w:t>
      </w:r>
      <w:r w:rsidR="00FA3840" w:rsidRPr="00FA3840">
        <w:rPr>
          <w:rStyle w:val="normaltextrun"/>
          <w:rFonts w:eastAsia="Calibri"/>
          <w:b/>
          <w:bCs/>
        </w:rPr>
        <w:t xml:space="preserve"> </w:t>
      </w:r>
      <w:r w:rsidR="00FA3840">
        <w:rPr>
          <w:rStyle w:val="normaltextrun"/>
          <w:rFonts w:ascii="Arial" w:hAnsi="Arial"/>
          <w:b/>
          <w:bCs/>
        </w:rPr>
        <w:t> Funding</w:t>
      </w:r>
      <w:r w:rsidR="00FA3840">
        <w:rPr>
          <w:rStyle w:val="eop"/>
          <w:rFonts w:ascii="Arial" w:hAnsi="Arial"/>
        </w:rPr>
        <w:t> </w:t>
      </w:r>
    </w:p>
    <w:p w14:paraId="15F594EF"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095F483B"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In November 2020 the Chancellor announced the Spending Review 2020 (SR20). Whilst a multi-year Spending Review was originally expected, the </w:t>
      </w:r>
      <w:r>
        <w:rPr>
          <w:rStyle w:val="normaltextrun"/>
          <w:rFonts w:ascii="Arial" w:hAnsi="Arial"/>
          <w:shd w:val="clear" w:color="auto" w:fill="FFFFFF"/>
        </w:rPr>
        <w:t>Chancellor and the Prime Minister decided to conduct a one-year Spending Review, setting department’s resource and capital budgets for 2021/22 only in order to prioritise the response to Covid-19 and focus on supporting jobs.</w:t>
      </w:r>
      <w:r>
        <w:rPr>
          <w:rStyle w:val="eop"/>
          <w:rFonts w:ascii="Arial" w:hAnsi="Arial"/>
        </w:rPr>
        <w:t> </w:t>
      </w:r>
    </w:p>
    <w:p w14:paraId="2762A3C7"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0E31C072"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shd w:val="clear" w:color="auto" w:fill="FFFFFF"/>
        </w:rPr>
        <w:t>It has now been announced that a spending review will take place on the 27th of October 2021. We are awaiting clarity and confirmation from the Government, consequently we have continued to make assumptions based on the best intelligence available at this time.</w:t>
      </w:r>
      <w:r>
        <w:rPr>
          <w:rStyle w:val="eop"/>
          <w:rFonts w:ascii="Arial" w:hAnsi="Arial"/>
        </w:rPr>
        <w:t> </w:t>
      </w:r>
    </w:p>
    <w:p w14:paraId="25B07CE7"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FF0000"/>
        </w:rPr>
        <w:t> </w:t>
      </w:r>
    </w:p>
    <w:p w14:paraId="7EB47930"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The review of the business rates system has been pending for a number of years, with early development of a new system taking place with pilots and elements of the system being consulted on. This has however been paused due to the pandemic and the effect of Covid-19 on the economy. We await further guidance.</w:t>
      </w:r>
      <w:r>
        <w:rPr>
          <w:rStyle w:val="eop"/>
          <w:rFonts w:ascii="Arial" w:hAnsi="Arial"/>
        </w:rPr>
        <w:t> </w:t>
      </w:r>
    </w:p>
    <w:p w14:paraId="6C9A2D62"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71CBE7AF"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Due to the financial uncertainty created by the pandemic, it has been necessary to make some assumptions around the future funding envelope, the most significant being:</w:t>
      </w:r>
      <w:r>
        <w:rPr>
          <w:rStyle w:val="eop"/>
          <w:rFonts w:ascii="Arial" w:hAnsi="Arial"/>
        </w:rPr>
        <w:t> </w:t>
      </w:r>
    </w:p>
    <w:p w14:paraId="368411BF"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FF0000"/>
        </w:rPr>
        <w:t> </w:t>
      </w:r>
    </w:p>
    <w:p w14:paraId="03A998E4" w14:textId="77777777" w:rsidR="00FA3840" w:rsidRDefault="00FA3840" w:rsidP="00FA3840">
      <w:pPr>
        <w:pStyle w:val="paragraph"/>
        <w:numPr>
          <w:ilvl w:val="0"/>
          <w:numId w:val="48"/>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A 1% increase in council tax base has been assumed for 2021/22 and a return to pre-Covid levels of 1.7% per annum thereafter.</w:t>
      </w:r>
      <w:r>
        <w:rPr>
          <w:rStyle w:val="eop"/>
          <w:rFonts w:ascii="Arial" w:hAnsi="Arial"/>
        </w:rPr>
        <w:t> </w:t>
      </w:r>
    </w:p>
    <w:p w14:paraId="1C5B27C4" w14:textId="77777777" w:rsidR="00FA3840" w:rsidRDefault="00FA3840" w:rsidP="00FA3840">
      <w:pPr>
        <w:pStyle w:val="paragraph"/>
        <w:numPr>
          <w:ilvl w:val="0"/>
          <w:numId w:val="48"/>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Council tax increases of 2.99% will be applied to 2022/23 to include the remaining element of the adult social care precept from 2021/22. An increase of 1.99% is assumed in 2023/24 and 2024/25 with no further adult social care precept. </w:t>
      </w:r>
      <w:r>
        <w:rPr>
          <w:rStyle w:val="eop"/>
          <w:rFonts w:ascii="Arial" w:hAnsi="Arial"/>
        </w:rPr>
        <w:t> </w:t>
      </w:r>
    </w:p>
    <w:p w14:paraId="701141DF" w14:textId="77777777" w:rsidR="00FA3840" w:rsidRDefault="00FA3840" w:rsidP="00FA3840">
      <w:pPr>
        <w:pStyle w:val="paragraph"/>
        <w:numPr>
          <w:ilvl w:val="0"/>
          <w:numId w:val="48"/>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Assumption that the new model for business rates is implemented in 2023/24, but currently assuming the impact is cost neutral. </w:t>
      </w:r>
      <w:r>
        <w:rPr>
          <w:rStyle w:val="eop"/>
          <w:rFonts w:ascii="Arial" w:hAnsi="Arial"/>
        </w:rPr>
        <w:t> </w:t>
      </w:r>
    </w:p>
    <w:p w14:paraId="611906A4" w14:textId="77777777" w:rsidR="00FA3840" w:rsidRDefault="00FA3840" w:rsidP="00FA3840">
      <w:pPr>
        <w:pStyle w:val="paragraph"/>
        <w:numPr>
          <w:ilvl w:val="0"/>
          <w:numId w:val="49"/>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Growth of 0.5% assumed for business rates in all future years. </w:t>
      </w:r>
      <w:r>
        <w:rPr>
          <w:rStyle w:val="eop"/>
          <w:rFonts w:ascii="Arial" w:hAnsi="Arial"/>
        </w:rPr>
        <w:t> </w:t>
      </w:r>
    </w:p>
    <w:p w14:paraId="18209A85" w14:textId="77777777" w:rsidR="00FA3840" w:rsidRDefault="00FA3840" w:rsidP="00FA3840">
      <w:pPr>
        <w:pStyle w:val="paragraph"/>
        <w:numPr>
          <w:ilvl w:val="0"/>
          <w:numId w:val="49"/>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Revenue support grant will be rolled over for the duration of this strategy.</w:t>
      </w:r>
      <w:r>
        <w:rPr>
          <w:rStyle w:val="eop"/>
          <w:rFonts w:ascii="Arial" w:hAnsi="Arial"/>
        </w:rPr>
        <w:t> </w:t>
      </w:r>
    </w:p>
    <w:p w14:paraId="35D4AB19" w14:textId="77777777" w:rsidR="00FA3840" w:rsidRDefault="00FA3840" w:rsidP="00FA3840">
      <w:pPr>
        <w:pStyle w:val="paragraph"/>
        <w:numPr>
          <w:ilvl w:val="0"/>
          <w:numId w:val="49"/>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Council tax collection fund position is assumed to reflect a deficit, as reported in MTFS reports towards the end of 2020/21. We have now received the final collection fund position for 2020/21 from district councils, </w:t>
      </w:r>
      <w:r>
        <w:rPr>
          <w:rStyle w:val="normaltextrun"/>
          <w:rFonts w:ascii="Arial" w:hAnsi="Arial"/>
          <w:color w:val="000000"/>
        </w:rPr>
        <w:t>however there is still a period of time for Councils to amend their returns. We will revisit the position in Quarter 3.</w:t>
      </w:r>
      <w:r>
        <w:rPr>
          <w:rStyle w:val="normaltextrun"/>
          <w:rFonts w:ascii="Arial" w:hAnsi="Arial"/>
        </w:rPr>
        <w:t> In 2024/25 it has been assumed that the collection will return for almost pre-pandemic levels of £3.000m. </w:t>
      </w:r>
      <w:r>
        <w:rPr>
          <w:rStyle w:val="eop"/>
          <w:rFonts w:ascii="Arial" w:hAnsi="Arial"/>
        </w:rPr>
        <w:t> </w:t>
      </w:r>
    </w:p>
    <w:p w14:paraId="3AB49C33" w14:textId="77777777" w:rsidR="00FA3840" w:rsidRDefault="00FA3840" w:rsidP="00FA3840">
      <w:pPr>
        <w:pStyle w:val="paragraph"/>
        <w:numPr>
          <w:ilvl w:val="0"/>
          <w:numId w:val="49"/>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Social care grant will be rolled over for the duration of this strategy, including additional grant announced as part of SR20 and the provisional settlement. </w:t>
      </w:r>
      <w:r>
        <w:rPr>
          <w:rStyle w:val="eop"/>
          <w:rFonts w:ascii="Arial" w:hAnsi="Arial"/>
        </w:rPr>
        <w:t> </w:t>
      </w:r>
    </w:p>
    <w:p w14:paraId="3DD91A42" w14:textId="77777777" w:rsidR="00FA3840" w:rsidRDefault="00FA3840" w:rsidP="00FA3840">
      <w:pPr>
        <w:pStyle w:val="paragraph"/>
        <w:numPr>
          <w:ilvl w:val="0"/>
          <w:numId w:val="49"/>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rPr>
        <w:t>Capital receipts increased to £6.000m for 2022/23 and </w:t>
      </w:r>
      <w:r>
        <w:rPr>
          <w:rStyle w:val="normaltextrun"/>
          <w:rFonts w:ascii="Calibri" w:hAnsi="Calibri" w:cs="Calibri"/>
        </w:rPr>
        <w:t>£2.000m for 2023/24</w:t>
      </w:r>
      <w:r>
        <w:rPr>
          <w:rStyle w:val="normaltextrun"/>
          <w:rFonts w:ascii="Arial" w:hAnsi="Arial"/>
        </w:rPr>
        <w:t> and 2024/25 as a result of the extension to the flexibility in use of capital receipts. </w:t>
      </w:r>
      <w:r>
        <w:rPr>
          <w:rStyle w:val="eop"/>
          <w:rFonts w:ascii="Arial" w:hAnsi="Arial"/>
        </w:rPr>
        <w:t> </w:t>
      </w:r>
    </w:p>
    <w:p w14:paraId="4CD125A0" w14:textId="77777777" w:rsidR="00FA3840" w:rsidRDefault="00FA3840" w:rsidP="00FA384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rPr>
        <w:t> </w:t>
      </w:r>
    </w:p>
    <w:p w14:paraId="2EE5917B" w14:textId="1ED62EC3" w:rsidR="0031681F" w:rsidRDefault="0031681F" w:rsidP="2D34C0E5">
      <w:pPr>
        <w:spacing w:after="0"/>
        <w:rPr>
          <w:rFonts w:cs="Arial"/>
          <w:color w:val="auto"/>
          <w:highlight w:val="yellow"/>
        </w:rPr>
      </w:pPr>
    </w:p>
    <w:p w14:paraId="19CCB38D" w14:textId="5D10F15A" w:rsidR="00FA3840" w:rsidRDefault="00FA3840" w:rsidP="2D34C0E5">
      <w:pPr>
        <w:spacing w:after="0"/>
        <w:rPr>
          <w:rFonts w:cs="Arial"/>
          <w:color w:val="auto"/>
          <w:highlight w:val="yellow"/>
        </w:rPr>
      </w:pPr>
    </w:p>
    <w:p w14:paraId="6E07EE52" w14:textId="414EBDD2" w:rsidR="00FA3840" w:rsidRDefault="00FA3840" w:rsidP="2D34C0E5">
      <w:pPr>
        <w:spacing w:after="0"/>
        <w:rPr>
          <w:rFonts w:cs="Arial"/>
          <w:color w:val="auto"/>
          <w:highlight w:val="yellow"/>
        </w:rPr>
      </w:pPr>
    </w:p>
    <w:p w14:paraId="04D4E8D9" w14:textId="76F59236" w:rsidR="00FA3840" w:rsidRDefault="00FA3840" w:rsidP="2D34C0E5">
      <w:pPr>
        <w:spacing w:after="0"/>
        <w:rPr>
          <w:rFonts w:cs="Arial"/>
          <w:color w:val="auto"/>
          <w:highlight w:val="yellow"/>
        </w:rPr>
      </w:pPr>
    </w:p>
    <w:p w14:paraId="45F72976" w14:textId="35FE79D8" w:rsidR="00FA3840" w:rsidRDefault="00FA3840" w:rsidP="2D34C0E5">
      <w:pPr>
        <w:spacing w:after="0"/>
        <w:rPr>
          <w:rFonts w:cs="Arial"/>
          <w:color w:val="auto"/>
          <w:highlight w:val="yellow"/>
        </w:rPr>
      </w:pPr>
    </w:p>
    <w:p w14:paraId="7E953579" w14:textId="3D315346" w:rsidR="00FA3840" w:rsidRDefault="00FA3840" w:rsidP="2D34C0E5">
      <w:pPr>
        <w:spacing w:after="0"/>
        <w:rPr>
          <w:rFonts w:cs="Arial"/>
          <w:color w:val="auto"/>
          <w:highlight w:val="yellow"/>
        </w:rPr>
      </w:pPr>
    </w:p>
    <w:p w14:paraId="2854890F" w14:textId="77777777" w:rsidR="00FA3840" w:rsidRPr="00426EA2" w:rsidRDefault="00FA3840" w:rsidP="2D34C0E5">
      <w:pPr>
        <w:spacing w:after="0"/>
        <w:rPr>
          <w:rFonts w:cs="Arial"/>
          <w:color w:val="auto"/>
          <w:highlight w:val="yellow"/>
        </w:rPr>
      </w:pPr>
    </w:p>
    <w:p w14:paraId="6D0BFB48" w14:textId="77777777" w:rsidR="00AA77EB" w:rsidRPr="00426EA2" w:rsidRDefault="00AA77EB" w:rsidP="2D34C0E5">
      <w:pPr>
        <w:spacing w:after="0"/>
        <w:rPr>
          <w:rFonts w:cs="Arial"/>
          <w:color w:val="auto"/>
          <w:highlight w:val="yellow"/>
        </w:rPr>
      </w:pPr>
    </w:p>
    <w:p w14:paraId="7FB3DA8F" w14:textId="77777777" w:rsidR="0046463C" w:rsidRPr="00426EA2" w:rsidRDefault="00FB43BF" w:rsidP="2D34C0E5">
      <w:pPr>
        <w:spacing w:after="0"/>
        <w:rPr>
          <w:rFonts w:cs="Arial"/>
          <w:color w:val="auto"/>
        </w:rPr>
      </w:pPr>
      <w:r w:rsidRPr="2D34C0E5">
        <w:rPr>
          <w:rFonts w:cs="Arial"/>
          <w:color w:val="auto"/>
        </w:rPr>
        <w:lastRenderedPageBreak/>
        <w:t>Table 2</w:t>
      </w:r>
      <w:r w:rsidR="005F28BA" w:rsidRPr="2D34C0E5">
        <w:rPr>
          <w:rFonts w:cs="Arial"/>
          <w:color w:val="auto"/>
        </w:rPr>
        <w:t xml:space="preserve"> reflects the updated funding position. </w:t>
      </w:r>
    </w:p>
    <w:p w14:paraId="31D4A53F" w14:textId="77777777" w:rsidR="00275D52" w:rsidRPr="00426EA2" w:rsidRDefault="00275D52" w:rsidP="2D34C0E5">
      <w:pPr>
        <w:spacing w:after="0"/>
        <w:rPr>
          <w:rFonts w:cs="Arial"/>
          <w:b/>
          <w:bCs/>
          <w:i/>
          <w:iCs/>
          <w:color w:val="auto"/>
          <w:highlight w:val="yellow"/>
          <w:u w:val="single"/>
        </w:rPr>
      </w:pPr>
    </w:p>
    <w:p w14:paraId="45D4411F" w14:textId="77777777" w:rsidR="0046463C" w:rsidRPr="00426EA2" w:rsidRDefault="00FB43BF" w:rsidP="2D34C0E5">
      <w:pPr>
        <w:spacing w:after="0"/>
        <w:rPr>
          <w:rFonts w:cs="Arial"/>
          <w:b/>
          <w:bCs/>
          <w:i/>
          <w:iCs/>
          <w:color w:val="auto"/>
          <w:u w:val="single"/>
        </w:rPr>
      </w:pPr>
      <w:r w:rsidRPr="2D34C0E5">
        <w:rPr>
          <w:rFonts w:cs="Arial"/>
          <w:b/>
          <w:bCs/>
          <w:i/>
          <w:iCs/>
          <w:color w:val="auto"/>
          <w:u w:val="single"/>
        </w:rPr>
        <w:t>Table 2</w:t>
      </w:r>
    </w:p>
    <w:p w14:paraId="7AD316ED" w14:textId="77777777" w:rsidR="0046463C" w:rsidRPr="00426EA2" w:rsidRDefault="0046463C" w:rsidP="2D34C0E5">
      <w:pPr>
        <w:spacing w:after="0"/>
        <w:rPr>
          <w:rFonts w:cs="Arial"/>
          <w:b/>
          <w:bCs/>
          <w:i/>
          <w:iCs/>
          <w:color w:val="auto"/>
          <w:highlight w:val="yellow"/>
          <w:u w:val="single"/>
        </w:rPr>
      </w:pPr>
    </w:p>
    <w:tbl>
      <w:tblPr>
        <w:tblStyle w:val="TableGrid201"/>
        <w:tblW w:w="7477" w:type="dxa"/>
        <w:jc w:val="center"/>
        <w:tblLook w:val="04A0" w:firstRow="1" w:lastRow="0" w:firstColumn="1" w:lastColumn="0" w:noHBand="0" w:noVBand="1"/>
      </w:tblPr>
      <w:tblGrid>
        <w:gridCol w:w="3174"/>
        <w:gridCol w:w="1508"/>
        <w:gridCol w:w="1508"/>
        <w:gridCol w:w="1287"/>
      </w:tblGrid>
      <w:tr w:rsidR="0024527A" w14:paraId="2B0ABE36" w14:textId="77777777" w:rsidTr="2D34C0E5">
        <w:trPr>
          <w:trHeight w:val="593"/>
          <w:jc w:val="center"/>
        </w:trPr>
        <w:tc>
          <w:tcPr>
            <w:tcW w:w="3174" w:type="dxa"/>
            <w:shd w:val="clear" w:color="auto" w:fill="BFBFBF" w:themeFill="background1" w:themeFillShade="BF"/>
            <w:vAlign w:val="center"/>
          </w:tcPr>
          <w:p w14:paraId="1F05A8CC" w14:textId="77777777" w:rsidR="0024527A" w:rsidRPr="003C571E" w:rsidRDefault="0024527A" w:rsidP="2D34C0E5">
            <w:pPr>
              <w:rPr>
                <w:rFonts w:eastAsiaTheme="minorEastAsia" w:cs="Arial"/>
                <w:color w:val="auto"/>
                <w:highlight w:val="yellow"/>
              </w:rPr>
            </w:pPr>
          </w:p>
        </w:tc>
        <w:tc>
          <w:tcPr>
            <w:tcW w:w="1508" w:type="dxa"/>
            <w:shd w:val="clear" w:color="auto" w:fill="BFBFBF" w:themeFill="background1" w:themeFillShade="BF"/>
            <w:vAlign w:val="center"/>
          </w:tcPr>
          <w:p w14:paraId="37294EB6"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2022/23</w:t>
            </w:r>
          </w:p>
          <w:p w14:paraId="46BD6339"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£m</w:t>
            </w:r>
          </w:p>
        </w:tc>
        <w:tc>
          <w:tcPr>
            <w:tcW w:w="1508" w:type="dxa"/>
            <w:shd w:val="clear" w:color="auto" w:fill="BFBFBF" w:themeFill="background1" w:themeFillShade="BF"/>
            <w:vAlign w:val="center"/>
          </w:tcPr>
          <w:p w14:paraId="6A946A01"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2023/24</w:t>
            </w:r>
          </w:p>
          <w:p w14:paraId="5AB3A292"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£m</w:t>
            </w:r>
          </w:p>
        </w:tc>
        <w:tc>
          <w:tcPr>
            <w:tcW w:w="1287" w:type="dxa"/>
            <w:shd w:val="clear" w:color="auto" w:fill="BFBFBF" w:themeFill="background1" w:themeFillShade="BF"/>
            <w:vAlign w:val="center"/>
          </w:tcPr>
          <w:p w14:paraId="38709EB2"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2024/25</w:t>
            </w:r>
          </w:p>
          <w:p w14:paraId="5384DC78" w14:textId="77777777" w:rsidR="0024527A" w:rsidRPr="00A20B00" w:rsidRDefault="54E8B363" w:rsidP="2D34C0E5">
            <w:pPr>
              <w:spacing w:after="0"/>
              <w:jc w:val="center"/>
              <w:rPr>
                <w:rFonts w:eastAsiaTheme="minorEastAsia" w:cs="Arial"/>
                <w:b/>
                <w:bCs/>
                <w:color w:val="auto"/>
              </w:rPr>
            </w:pPr>
            <w:r w:rsidRPr="2D34C0E5">
              <w:rPr>
                <w:rFonts w:eastAsiaTheme="minorEastAsia" w:cs="Arial"/>
                <w:b/>
                <w:bCs/>
                <w:color w:val="auto"/>
              </w:rPr>
              <w:t>£m</w:t>
            </w:r>
          </w:p>
        </w:tc>
      </w:tr>
      <w:tr w:rsidR="0024527A" w14:paraId="1BA34FCB" w14:textId="77777777" w:rsidTr="2D34C0E5">
        <w:trPr>
          <w:trHeight w:val="526"/>
          <w:jc w:val="center"/>
        </w:trPr>
        <w:tc>
          <w:tcPr>
            <w:tcW w:w="3174" w:type="dxa"/>
            <w:vAlign w:val="bottom"/>
          </w:tcPr>
          <w:p w14:paraId="562FF68E" w14:textId="77777777" w:rsidR="0024527A" w:rsidRPr="00A91E53" w:rsidRDefault="54E8B363" w:rsidP="2D34C0E5">
            <w:pPr>
              <w:rPr>
                <w:rFonts w:eastAsiaTheme="minorEastAsia" w:cs="Arial"/>
                <w:color w:val="auto"/>
              </w:rPr>
            </w:pPr>
            <w:r w:rsidRPr="2D34C0E5">
              <w:rPr>
                <w:rFonts w:cs="Arial"/>
                <w:color w:val="auto"/>
              </w:rPr>
              <w:t>Revenue Support Grant</w:t>
            </w:r>
          </w:p>
        </w:tc>
        <w:tc>
          <w:tcPr>
            <w:tcW w:w="1508" w:type="dxa"/>
            <w:tcBorders>
              <w:top w:val="nil"/>
              <w:left w:val="nil"/>
              <w:bottom w:val="single" w:sz="8" w:space="0" w:color="auto"/>
              <w:right w:val="single" w:sz="8" w:space="0" w:color="auto"/>
            </w:tcBorders>
            <w:shd w:val="clear" w:color="auto" w:fill="auto"/>
            <w:vAlign w:val="center"/>
          </w:tcPr>
          <w:p w14:paraId="091296BB" w14:textId="77777777" w:rsidR="0024527A" w:rsidRPr="00A91E53" w:rsidRDefault="54E8B363" w:rsidP="2D34C0E5">
            <w:pPr>
              <w:spacing w:after="0"/>
              <w:jc w:val="right"/>
              <w:rPr>
                <w:rFonts w:cs="Arial"/>
                <w:color w:val="auto"/>
              </w:rPr>
            </w:pPr>
            <w:r w:rsidRPr="2D34C0E5">
              <w:rPr>
                <w:rFonts w:cs="Arial"/>
                <w:color w:val="auto"/>
              </w:rPr>
              <w:t>34.354</w:t>
            </w:r>
          </w:p>
        </w:tc>
        <w:tc>
          <w:tcPr>
            <w:tcW w:w="1508" w:type="dxa"/>
            <w:tcBorders>
              <w:top w:val="nil"/>
              <w:left w:val="nil"/>
              <w:bottom w:val="single" w:sz="8" w:space="0" w:color="auto"/>
              <w:right w:val="single" w:sz="8" w:space="0" w:color="auto"/>
            </w:tcBorders>
            <w:shd w:val="clear" w:color="auto" w:fill="auto"/>
            <w:vAlign w:val="center"/>
          </w:tcPr>
          <w:p w14:paraId="292D420D" w14:textId="77777777" w:rsidR="0024527A" w:rsidRPr="00A91E53" w:rsidRDefault="54E8B363" w:rsidP="2D34C0E5">
            <w:pPr>
              <w:spacing w:after="0"/>
              <w:jc w:val="right"/>
              <w:rPr>
                <w:rFonts w:cs="Arial"/>
                <w:color w:val="auto"/>
              </w:rPr>
            </w:pPr>
            <w:r w:rsidRPr="2D34C0E5">
              <w:rPr>
                <w:rFonts w:cs="Arial"/>
                <w:color w:val="auto"/>
              </w:rPr>
              <w:t>35.076</w:t>
            </w:r>
          </w:p>
        </w:tc>
        <w:tc>
          <w:tcPr>
            <w:tcW w:w="1287" w:type="dxa"/>
            <w:tcBorders>
              <w:top w:val="nil"/>
              <w:left w:val="nil"/>
              <w:bottom w:val="single" w:sz="8" w:space="0" w:color="auto"/>
              <w:right w:val="single" w:sz="4" w:space="0" w:color="auto"/>
            </w:tcBorders>
            <w:vAlign w:val="center"/>
          </w:tcPr>
          <w:p w14:paraId="484BB674" w14:textId="77777777" w:rsidR="0024527A" w:rsidRPr="00A91E53" w:rsidRDefault="54E8B363" w:rsidP="2D34C0E5">
            <w:pPr>
              <w:spacing w:after="0"/>
              <w:jc w:val="right"/>
              <w:rPr>
                <w:rFonts w:cs="Arial"/>
                <w:color w:val="auto"/>
              </w:rPr>
            </w:pPr>
            <w:r w:rsidRPr="2D34C0E5">
              <w:rPr>
                <w:rFonts w:cs="Arial"/>
                <w:color w:val="auto"/>
              </w:rPr>
              <w:t>35.777</w:t>
            </w:r>
          </w:p>
        </w:tc>
      </w:tr>
      <w:tr w:rsidR="0024527A" w14:paraId="56F10B19" w14:textId="77777777" w:rsidTr="2D34C0E5">
        <w:trPr>
          <w:trHeight w:val="526"/>
          <w:jc w:val="center"/>
        </w:trPr>
        <w:tc>
          <w:tcPr>
            <w:tcW w:w="3174" w:type="dxa"/>
            <w:vAlign w:val="bottom"/>
            <w:hideMark/>
          </w:tcPr>
          <w:p w14:paraId="6338D571" w14:textId="77777777" w:rsidR="0024527A" w:rsidRPr="00A91E53" w:rsidRDefault="54E8B363" w:rsidP="2D34C0E5">
            <w:pPr>
              <w:rPr>
                <w:rFonts w:eastAsiaTheme="minorEastAsia" w:cs="Arial"/>
                <w:color w:val="auto"/>
              </w:rPr>
            </w:pPr>
            <w:r w:rsidRPr="2D34C0E5">
              <w:rPr>
                <w:rFonts w:cs="Arial"/>
                <w:color w:val="auto"/>
              </w:rPr>
              <w:t>Business Rates</w:t>
            </w:r>
          </w:p>
        </w:tc>
        <w:tc>
          <w:tcPr>
            <w:tcW w:w="1508" w:type="dxa"/>
            <w:tcBorders>
              <w:top w:val="nil"/>
              <w:left w:val="nil"/>
              <w:bottom w:val="single" w:sz="8" w:space="0" w:color="auto"/>
              <w:right w:val="single" w:sz="8" w:space="0" w:color="auto"/>
            </w:tcBorders>
            <w:shd w:val="clear" w:color="auto" w:fill="auto"/>
            <w:vAlign w:val="center"/>
          </w:tcPr>
          <w:p w14:paraId="166140D2" w14:textId="77777777" w:rsidR="0024527A" w:rsidRPr="00A91E53" w:rsidRDefault="54E8B363" w:rsidP="2D34C0E5">
            <w:pPr>
              <w:spacing w:after="0"/>
              <w:jc w:val="right"/>
              <w:rPr>
                <w:rFonts w:cs="Arial"/>
                <w:color w:val="auto"/>
              </w:rPr>
            </w:pPr>
            <w:r w:rsidRPr="2D34C0E5">
              <w:rPr>
                <w:rFonts w:cs="Arial"/>
                <w:color w:val="auto"/>
              </w:rPr>
              <w:t>206.629</w:t>
            </w:r>
          </w:p>
        </w:tc>
        <w:tc>
          <w:tcPr>
            <w:tcW w:w="1508" w:type="dxa"/>
            <w:tcBorders>
              <w:top w:val="nil"/>
              <w:left w:val="nil"/>
              <w:bottom w:val="single" w:sz="8" w:space="0" w:color="auto"/>
              <w:right w:val="single" w:sz="8" w:space="0" w:color="auto"/>
            </w:tcBorders>
            <w:shd w:val="clear" w:color="auto" w:fill="auto"/>
            <w:vAlign w:val="center"/>
          </w:tcPr>
          <w:p w14:paraId="2C0079EE" w14:textId="77777777" w:rsidR="0024527A" w:rsidRPr="00A91E53" w:rsidRDefault="54E8B363" w:rsidP="2D34C0E5">
            <w:pPr>
              <w:spacing w:after="0"/>
              <w:jc w:val="right"/>
              <w:rPr>
                <w:rFonts w:cs="Arial"/>
                <w:color w:val="auto"/>
              </w:rPr>
            </w:pPr>
            <w:r w:rsidRPr="2D34C0E5">
              <w:rPr>
                <w:rFonts w:cs="Arial"/>
                <w:color w:val="auto"/>
              </w:rPr>
              <w:t>210.245</w:t>
            </w:r>
          </w:p>
        </w:tc>
        <w:tc>
          <w:tcPr>
            <w:tcW w:w="1287" w:type="dxa"/>
            <w:tcBorders>
              <w:top w:val="nil"/>
              <w:left w:val="nil"/>
              <w:bottom w:val="single" w:sz="8" w:space="0" w:color="auto"/>
              <w:right w:val="single" w:sz="4" w:space="0" w:color="auto"/>
            </w:tcBorders>
            <w:vAlign w:val="center"/>
          </w:tcPr>
          <w:p w14:paraId="2952576F" w14:textId="77777777" w:rsidR="0024527A" w:rsidRPr="00A91E53" w:rsidRDefault="54E8B363" w:rsidP="2D34C0E5">
            <w:pPr>
              <w:spacing w:after="0"/>
              <w:jc w:val="right"/>
              <w:rPr>
                <w:rFonts w:cs="Arial"/>
                <w:color w:val="auto"/>
              </w:rPr>
            </w:pPr>
            <w:r w:rsidRPr="2D34C0E5">
              <w:rPr>
                <w:rFonts w:cs="Arial"/>
                <w:color w:val="auto"/>
              </w:rPr>
              <w:t>214.199</w:t>
            </w:r>
          </w:p>
        </w:tc>
      </w:tr>
      <w:tr w:rsidR="0024527A" w14:paraId="47CD2AF3" w14:textId="77777777" w:rsidTr="2D34C0E5">
        <w:trPr>
          <w:trHeight w:val="526"/>
          <w:jc w:val="center"/>
        </w:trPr>
        <w:tc>
          <w:tcPr>
            <w:tcW w:w="3174" w:type="dxa"/>
            <w:vAlign w:val="bottom"/>
            <w:hideMark/>
          </w:tcPr>
          <w:p w14:paraId="7843ACBF" w14:textId="77777777" w:rsidR="0024527A" w:rsidRPr="00A91E53" w:rsidRDefault="54E8B363" w:rsidP="2D34C0E5">
            <w:pPr>
              <w:rPr>
                <w:rFonts w:eastAsiaTheme="minorEastAsia" w:cs="Arial"/>
                <w:color w:val="auto"/>
              </w:rPr>
            </w:pPr>
            <w:r w:rsidRPr="2D34C0E5">
              <w:rPr>
                <w:rFonts w:cs="Arial"/>
                <w:color w:val="auto"/>
              </w:rPr>
              <w:t>Council Tax</w:t>
            </w:r>
          </w:p>
        </w:tc>
        <w:tc>
          <w:tcPr>
            <w:tcW w:w="1508" w:type="dxa"/>
            <w:tcBorders>
              <w:top w:val="nil"/>
              <w:left w:val="single" w:sz="8" w:space="0" w:color="auto"/>
              <w:bottom w:val="single" w:sz="8" w:space="0" w:color="auto"/>
              <w:right w:val="single" w:sz="8" w:space="0" w:color="auto"/>
            </w:tcBorders>
            <w:shd w:val="clear" w:color="auto" w:fill="auto"/>
            <w:vAlign w:val="center"/>
          </w:tcPr>
          <w:p w14:paraId="57472674" w14:textId="77777777" w:rsidR="0024527A" w:rsidRPr="00A91E53" w:rsidRDefault="54E8B363" w:rsidP="2D34C0E5">
            <w:pPr>
              <w:spacing w:after="0"/>
              <w:jc w:val="right"/>
              <w:rPr>
                <w:rFonts w:cs="Arial"/>
                <w:color w:val="auto"/>
              </w:rPr>
            </w:pPr>
            <w:r w:rsidRPr="2D34C0E5">
              <w:rPr>
                <w:rFonts w:cs="Arial"/>
                <w:color w:val="auto"/>
              </w:rPr>
              <w:t>561.872</w:t>
            </w:r>
          </w:p>
        </w:tc>
        <w:tc>
          <w:tcPr>
            <w:tcW w:w="1508" w:type="dxa"/>
            <w:tcBorders>
              <w:top w:val="nil"/>
              <w:left w:val="nil"/>
              <w:bottom w:val="single" w:sz="8" w:space="0" w:color="auto"/>
              <w:right w:val="single" w:sz="8" w:space="0" w:color="auto"/>
            </w:tcBorders>
            <w:shd w:val="clear" w:color="auto" w:fill="auto"/>
            <w:vAlign w:val="center"/>
          </w:tcPr>
          <w:p w14:paraId="5F9B0EC6" w14:textId="77777777" w:rsidR="0024527A" w:rsidRPr="00A91E53" w:rsidRDefault="54E8B363" w:rsidP="2D34C0E5">
            <w:pPr>
              <w:spacing w:after="0"/>
              <w:jc w:val="right"/>
              <w:rPr>
                <w:rFonts w:cs="Arial"/>
                <w:color w:val="auto"/>
              </w:rPr>
            </w:pPr>
            <w:r w:rsidRPr="2D34C0E5">
              <w:rPr>
                <w:rFonts w:cs="Arial"/>
                <w:color w:val="auto"/>
              </w:rPr>
              <w:t>582.795</w:t>
            </w:r>
          </w:p>
        </w:tc>
        <w:tc>
          <w:tcPr>
            <w:tcW w:w="1287" w:type="dxa"/>
            <w:tcBorders>
              <w:top w:val="nil"/>
              <w:left w:val="nil"/>
              <w:bottom w:val="single" w:sz="8" w:space="0" w:color="auto"/>
              <w:right w:val="single" w:sz="4" w:space="0" w:color="auto"/>
            </w:tcBorders>
            <w:vAlign w:val="center"/>
          </w:tcPr>
          <w:p w14:paraId="5A92AB94" w14:textId="77777777" w:rsidR="0024527A" w:rsidRPr="00A91E53" w:rsidRDefault="54E8B363" w:rsidP="2D34C0E5">
            <w:pPr>
              <w:spacing w:after="0"/>
              <w:jc w:val="right"/>
              <w:rPr>
                <w:rFonts w:cs="Arial"/>
                <w:color w:val="auto"/>
              </w:rPr>
            </w:pPr>
            <w:r w:rsidRPr="2D34C0E5">
              <w:rPr>
                <w:rFonts w:cs="Arial"/>
                <w:color w:val="auto"/>
              </w:rPr>
              <w:t>604.497</w:t>
            </w:r>
          </w:p>
        </w:tc>
      </w:tr>
      <w:tr w:rsidR="0024527A" w14:paraId="7E2D6ED0" w14:textId="77777777" w:rsidTr="2D34C0E5">
        <w:trPr>
          <w:trHeight w:val="526"/>
          <w:jc w:val="center"/>
        </w:trPr>
        <w:tc>
          <w:tcPr>
            <w:tcW w:w="3174" w:type="dxa"/>
            <w:vAlign w:val="bottom"/>
          </w:tcPr>
          <w:p w14:paraId="24F5927B" w14:textId="77777777" w:rsidR="0024527A" w:rsidRPr="00A91E53" w:rsidRDefault="54E8B363" w:rsidP="2D34C0E5">
            <w:pPr>
              <w:rPr>
                <w:rFonts w:eastAsiaTheme="minorEastAsia" w:cs="Arial"/>
                <w:color w:val="auto"/>
              </w:rPr>
            </w:pPr>
            <w:r w:rsidRPr="2D34C0E5">
              <w:rPr>
                <w:rFonts w:cs="Arial"/>
                <w:color w:val="auto"/>
              </w:rPr>
              <w:t>New Homes Bonus</w:t>
            </w:r>
          </w:p>
        </w:tc>
        <w:tc>
          <w:tcPr>
            <w:tcW w:w="1508" w:type="dxa"/>
            <w:tcBorders>
              <w:top w:val="nil"/>
              <w:left w:val="single" w:sz="8" w:space="0" w:color="auto"/>
              <w:bottom w:val="single" w:sz="8" w:space="0" w:color="auto"/>
              <w:right w:val="single" w:sz="8" w:space="0" w:color="auto"/>
            </w:tcBorders>
            <w:shd w:val="clear" w:color="auto" w:fill="auto"/>
            <w:vAlign w:val="center"/>
          </w:tcPr>
          <w:p w14:paraId="7C01493A" w14:textId="77777777" w:rsidR="0024527A" w:rsidRPr="00A91E53" w:rsidRDefault="54E8B363" w:rsidP="2D34C0E5">
            <w:pPr>
              <w:spacing w:after="0"/>
              <w:jc w:val="right"/>
              <w:rPr>
                <w:rFonts w:cs="Arial"/>
                <w:color w:val="auto"/>
              </w:rPr>
            </w:pPr>
            <w:r w:rsidRPr="2D34C0E5">
              <w:rPr>
                <w:rFonts w:cs="Arial"/>
                <w:color w:val="auto"/>
              </w:rPr>
              <w:t>1.645</w:t>
            </w:r>
          </w:p>
        </w:tc>
        <w:tc>
          <w:tcPr>
            <w:tcW w:w="1508" w:type="dxa"/>
            <w:tcBorders>
              <w:top w:val="nil"/>
              <w:left w:val="nil"/>
              <w:bottom w:val="single" w:sz="8" w:space="0" w:color="auto"/>
              <w:right w:val="single" w:sz="8" w:space="0" w:color="auto"/>
            </w:tcBorders>
            <w:shd w:val="clear" w:color="auto" w:fill="auto"/>
            <w:vAlign w:val="center"/>
          </w:tcPr>
          <w:p w14:paraId="58634063" w14:textId="77777777" w:rsidR="0024527A" w:rsidRPr="00A91E53" w:rsidRDefault="54E8B363" w:rsidP="2D34C0E5">
            <w:pPr>
              <w:spacing w:after="0"/>
              <w:jc w:val="right"/>
              <w:rPr>
                <w:rFonts w:cs="Arial"/>
                <w:color w:val="auto"/>
              </w:rPr>
            </w:pPr>
            <w:r w:rsidRPr="2D34C0E5">
              <w:rPr>
                <w:rFonts w:cs="Arial"/>
                <w:color w:val="auto"/>
              </w:rPr>
              <w:t>0.809</w:t>
            </w:r>
          </w:p>
        </w:tc>
        <w:tc>
          <w:tcPr>
            <w:tcW w:w="1287" w:type="dxa"/>
            <w:tcBorders>
              <w:top w:val="nil"/>
              <w:left w:val="nil"/>
              <w:bottom w:val="single" w:sz="8" w:space="0" w:color="auto"/>
              <w:right w:val="single" w:sz="4" w:space="0" w:color="auto"/>
            </w:tcBorders>
            <w:vAlign w:val="center"/>
          </w:tcPr>
          <w:p w14:paraId="72A9FBCA" w14:textId="77777777" w:rsidR="0024527A" w:rsidRPr="00A91E53" w:rsidRDefault="54E8B363" w:rsidP="2D34C0E5">
            <w:pPr>
              <w:spacing w:after="0"/>
              <w:jc w:val="right"/>
              <w:rPr>
                <w:rFonts w:cs="Arial"/>
                <w:color w:val="auto"/>
              </w:rPr>
            </w:pPr>
            <w:r w:rsidRPr="2D34C0E5">
              <w:rPr>
                <w:rFonts w:cs="Arial"/>
                <w:color w:val="auto"/>
              </w:rPr>
              <w:t>0.809</w:t>
            </w:r>
          </w:p>
        </w:tc>
      </w:tr>
      <w:tr w:rsidR="0024527A" w14:paraId="2CCEEB05" w14:textId="77777777" w:rsidTr="2D34C0E5">
        <w:trPr>
          <w:trHeight w:val="526"/>
          <w:jc w:val="center"/>
        </w:trPr>
        <w:tc>
          <w:tcPr>
            <w:tcW w:w="3174" w:type="dxa"/>
            <w:vAlign w:val="bottom"/>
            <w:hideMark/>
          </w:tcPr>
          <w:p w14:paraId="30011A46" w14:textId="77777777" w:rsidR="0024527A" w:rsidRPr="00A91E53" w:rsidRDefault="54E8B363" w:rsidP="2D34C0E5">
            <w:pPr>
              <w:jc w:val="left"/>
              <w:rPr>
                <w:rFonts w:eastAsiaTheme="minorEastAsia" w:cs="Arial"/>
                <w:color w:val="auto"/>
              </w:rPr>
            </w:pPr>
            <w:r w:rsidRPr="2D34C0E5">
              <w:rPr>
                <w:rFonts w:cs="Arial"/>
                <w:color w:val="auto"/>
              </w:rPr>
              <w:t>Improved Better Care Fund</w:t>
            </w:r>
          </w:p>
        </w:tc>
        <w:tc>
          <w:tcPr>
            <w:tcW w:w="1508" w:type="dxa"/>
            <w:tcBorders>
              <w:top w:val="nil"/>
              <w:left w:val="single" w:sz="8" w:space="0" w:color="auto"/>
              <w:bottom w:val="single" w:sz="8" w:space="0" w:color="auto"/>
              <w:right w:val="single" w:sz="8" w:space="0" w:color="auto"/>
            </w:tcBorders>
            <w:shd w:val="clear" w:color="auto" w:fill="auto"/>
            <w:vAlign w:val="center"/>
          </w:tcPr>
          <w:p w14:paraId="3559BAE2" w14:textId="77777777" w:rsidR="0024527A" w:rsidRPr="00A91E53" w:rsidRDefault="54E8B363" w:rsidP="2D34C0E5">
            <w:pPr>
              <w:spacing w:after="0"/>
              <w:jc w:val="right"/>
              <w:rPr>
                <w:rFonts w:cs="Arial"/>
                <w:color w:val="auto"/>
              </w:rPr>
            </w:pPr>
            <w:r w:rsidRPr="2D34C0E5">
              <w:rPr>
                <w:rFonts w:cs="Arial"/>
                <w:color w:val="auto"/>
              </w:rPr>
              <w:t>45.532</w:t>
            </w:r>
          </w:p>
        </w:tc>
        <w:tc>
          <w:tcPr>
            <w:tcW w:w="1508" w:type="dxa"/>
            <w:tcBorders>
              <w:top w:val="nil"/>
              <w:left w:val="nil"/>
              <w:bottom w:val="single" w:sz="8" w:space="0" w:color="auto"/>
              <w:right w:val="single" w:sz="8" w:space="0" w:color="auto"/>
            </w:tcBorders>
            <w:shd w:val="clear" w:color="auto" w:fill="auto"/>
            <w:vAlign w:val="center"/>
          </w:tcPr>
          <w:p w14:paraId="4E634691" w14:textId="77777777" w:rsidR="0024527A" w:rsidRPr="00A91E53" w:rsidRDefault="54E8B363" w:rsidP="2D34C0E5">
            <w:pPr>
              <w:spacing w:after="0"/>
              <w:jc w:val="right"/>
              <w:rPr>
                <w:rFonts w:cs="Arial"/>
                <w:color w:val="auto"/>
              </w:rPr>
            </w:pPr>
            <w:r w:rsidRPr="2D34C0E5">
              <w:rPr>
                <w:rFonts w:cs="Arial"/>
                <w:color w:val="auto"/>
              </w:rPr>
              <w:t>45.532</w:t>
            </w:r>
          </w:p>
        </w:tc>
        <w:tc>
          <w:tcPr>
            <w:tcW w:w="1287" w:type="dxa"/>
            <w:tcBorders>
              <w:top w:val="nil"/>
              <w:left w:val="nil"/>
              <w:bottom w:val="single" w:sz="8" w:space="0" w:color="auto"/>
              <w:right w:val="single" w:sz="4" w:space="0" w:color="auto"/>
            </w:tcBorders>
            <w:vAlign w:val="center"/>
          </w:tcPr>
          <w:p w14:paraId="51971A0B" w14:textId="77777777" w:rsidR="0024527A" w:rsidRPr="00A91E53" w:rsidRDefault="54E8B363" w:rsidP="2D34C0E5">
            <w:pPr>
              <w:spacing w:after="0"/>
              <w:jc w:val="right"/>
              <w:rPr>
                <w:rFonts w:cs="Arial"/>
                <w:color w:val="auto"/>
              </w:rPr>
            </w:pPr>
            <w:r w:rsidRPr="2D34C0E5">
              <w:rPr>
                <w:rFonts w:cs="Arial"/>
                <w:color w:val="auto"/>
              </w:rPr>
              <w:t>45.532</w:t>
            </w:r>
          </w:p>
        </w:tc>
      </w:tr>
      <w:tr w:rsidR="0024527A" w14:paraId="4BA537A3" w14:textId="77777777" w:rsidTr="2D34C0E5">
        <w:trPr>
          <w:trHeight w:val="526"/>
          <w:jc w:val="center"/>
        </w:trPr>
        <w:tc>
          <w:tcPr>
            <w:tcW w:w="3174" w:type="dxa"/>
            <w:vAlign w:val="bottom"/>
          </w:tcPr>
          <w:p w14:paraId="191ADC2F" w14:textId="77777777" w:rsidR="0024527A" w:rsidRPr="00A91E53" w:rsidRDefault="54E8B363" w:rsidP="2D34C0E5">
            <w:pPr>
              <w:rPr>
                <w:rFonts w:eastAsiaTheme="minorEastAsia" w:cs="Arial"/>
                <w:color w:val="auto"/>
              </w:rPr>
            </w:pPr>
            <w:r w:rsidRPr="2D34C0E5">
              <w:rPr>
                <w:rFonts w:cs="Arial"/>
                <w:color w:val="auto"/>
              </w:rPr>
              <w:t>Social Care Support Grant</w:t>
            </w:r>
          </w:p>
        </w:tc>
        <w:tc>
          <w:tcPr>
            <w:tcW w:w="1508" w:type="dxa"/>
            <w:tcBorders>
              <w:top w:val="nil"/>
              <w:left w:val="nil"/>
              <w:bottom w:val="single" w:sz="8" w:space="0" w:color="auto"/>
              <w:right w:val="single" w:sz="8" w:space="0" w:color="auto"/>
            </w:tcBorders>
            <w:shd w:val="clear" w:color="auto" w:fill="auto"/>
            <w:vAlign w:val="center"/>
          </w:tcPr>
          <w:p w14:paraId="367DC7D9" w14:textId="77777777" w:rsidR="0024527A" w:rsidRPr="00A91E53" w:rsidRDefault="54E8B363" w:rsidP="2D34C0E5">
            <w:pPr>
              <w:spacing w:after="0"/>
              <w:jc w:val="right"/>
              <w:rPr>
                <w:rFonts w:cs="Arial"/>
                <w:color w:val="auto"/>
              </w:rPr>
            </w:pPr>
            <w:r w:rsidRPr="2D34C0E5">
              <w:rPr>
                <w:rFonts w:cs="Arial"/>
                <w:color w:val="auto"/>
              </w:rPr>
              <w:t>41.943</w:t>
            </w:r>
          </w:p>
        </w:tc>
        <w:tc>
          <w:tcPr>
            <w:tcW w:w="1508" w:type="dxa"/>
            <w:tcBorders>
              <w:top w:val="nil"/>
              <w:left w:val="nil"/>
              <w:bottom w:val="single" w:sz="8" w:space="0" w:color="auto"/>
              <w:right w:val="single" w:sz="8" w:space="0" w:color="auto"/>
            </w:tcBorders>
            <w:shd w:val="clear" w:color="auto" w:fill="auto"/>
            <w:vAlign w:val="center"/>
          </w:tcPr>
          <w:p w14:paraId="1268A255" w14:textId="77777777" w:rsidR="0024527A" w:rsidRPr="00A91E53" w:rsidRDefault="54E8B363" w:rsidP="2D34C0E5">
            <w:pPr>
              <w:spacing w:after="0"/>
              <w:jc w:val="right"/>
              <w:rPr>
                <w:rFonts w:cs="Arial"/>
                <w:color w:val="auto"/>
              </w:rPr>
            </w:pPr>
            <w:r w:rsidRPr="2D34C0E5">
              <w:rPr>
                <w:rFonts w:cs="Arial"/>
                <w:color w:val="auto"/>
              </w:rPr>
              <w:t>41.943</w:t>
            </w:r>
          </w:p>
        </w:tc>
        <w:tc>
          <w:tcPr>
            <w:tcW w:w="1287" w:type="dxa"/>
            <w:tcBorders>
              <w:top w:val="nil"/>
              <w:left w:val="nil"/>
              <w:bottom w:val="single" w:sz="8" w:space="0" w:color="auto"/>
              <w:right w:val="single" w:sz="4" w:space="0" w:color="auto"/>
            </w:tcBorders>
            <w:vAlign w:val="center"/>
          </w:tcPr>
          <w:p w14:paraId="532849D4" w14:textId="77777777" w:rsidR="0024527A" w:rsidRPr="00A91E53" w:rsidRDefault="54E8B363" w:rsidP="2D34C0E5">
            <w:pPr>
              <w:spacing w:after="0"/>
              <w:jc w:val="right"/>
              <w:rPr>
                <w:rFonts w:cs="Arial"/>
                <w:color w:val="auto"/>
              </w:rPr>
            </w:pPr>
            <w:r w:rsidRPr="2D34C0E5">
              <w:rPr>
                <w:rFonts w:cs="Arial"/>
                <w:color w:val="auto"/>
              </w:rPr>
              <w:t>41.943</w:t>
            </w:r>
          </w:p>
        </w:tc>
      </w:tr>
      <w:tr w:rsidR="0024527A" w14:paraId="4EE1FA0D" w14:textId="77777777" w:rsidTr="2D34C0E5">
        <w:trPr>
          <w:trHeight w:val="526"/>
          <w:jc w:val="center"/>
        </w:trPr>
        <w:tc>
          <w:tcPr>
            <w:tcW w:w="3174" w:type="dxa"/>
            <w:tcBorders>
              <w:bottom w:val="single" w:sz="4" w:space="0" w:color="auto"/>
            </w:tcBorders>
            <w:vAlign w:val="bottom"/>
            <w:hideMark/>
          </w:tcPr>
          <w:p w14:paraId="1C543817" w14:textId="77777777" w:rsidR="0024527A" w:rsidRPr="00A91E53" w:rsidRDefault="54E8B363" w:rsidP="2D34C0E5">
            <w:pPr>
              <w:rPr>
                <w:rFonts w:eastAsiaTheme="minorEastAsia" w:cs="Arial"/>
                <w:color w:val="auto"/>
              </w:rPr>
            </w:pPr>
            <w:r w:rsidRPr="2D34C0E5">
              <w:rPr>
                <w:rFonts w:cs="Arial"/>
                <w:color w:val="auto"/>
              </w:rPr>
              <w:t>Collection Fund</w:t>
            </w:r>
          </w:p>
        </w:tc>
        <w:tc>
          <w:tcPr>
            <w:tcW w:w="1508" w:type="dxa"/>
            <w:tcBorders>
              <w:top w:val="nil"/>
              <w:left w:val="single" w:sz="8" w:space="0" w:color="auto"/>
              <w:bottom w:val="single" w:sz="4" w:space="0" w:color="auto"/>
              <w:right w:val="single" w:sz="8" w:space="0" w:color="auto"/>
            </w:tcBorders>
            <w:shd w:val="clear" w:color="auto" w:fill="auto"/>
            <w:vAlign w:val="center"/>
          </w:tcPr>
          <w:p w14:paraId="65F895F5" w14:textId="77777777" w:rsidR="0024527A" w:rsidRPr="00A91E53" w:rsidRDefault="54E8B363" w:rsidP="2D34C0E5">
            <w:pPr>
              <w:spacing w:after="0"/>
              <w:jc w:val="right"/>
              <w:rPr>
                <w:rFonts w:cs="Arial"/>
                <w:color w:val="auto"/>
              </w:rPr>
            </w:pPr>
            <w:r w:rsidRPr="2D34C0E5">
              <w:rPr>
                <w:rFonts w:cs="Arial"/>
                <w:color w:val="auto"/>
              </w:rPr>
              <w:t>-0.619</w:t>
            </w:r>
          </w:p>
        </w:tc>
        <w:tc>
          <w:tcPr>
            <w:tcW w:w="1508" w:type="dxa"/>
            <w:tcBorders>
              <w:top w:val="nil"/>
              <w:left w:val="nil"/>
              <w:bottom w:val="single" w:sz="4" w:space="0" w:color="auto"/>
              <w:right w:val="single" w:sz="8" w:space="0" w:color="auto"/>
            </w:tcBorders>
            <w:shd w:val="clear" w:color="auto" w:fill="auto"/>
            <w:vAlign w:val="center"/>
          </w:tcPr>
          <w:p w14:paraId="0C9DBC69" w14:textId="77777777" w:rsidR="0024527A" w:rsidRPr="00A91E53" w:rsidRDefault="54E8B363" w:rsidP="2D34C0E5">
            <w:pPr>
              <w:spacing w:after="0"/>
              <w:jc w:val="right"/>
              <w:rPr>
                <w:rFonts w:cs="Arial"/>
                <w:color w:val="auto"/>
              </w:rPr>
            </w:pPr>
            <w:r w:rsidRPr="2D34C0E5">
              <w:rPr>
                <w:rFonts w:cs="Arial"/>
                <w:color w:val="auto"/>
              </w:rPr>
              <w:t>-0.619</w:t>
            </w:r>
          </w:p>
        </w:tc>
        <w:tc>
          <w:tcPr>
            <w:tcW w:w="1287" w:type="dxa"/>
            <w:tcBorders>
              <w:top w:val="nil"/>
              <w:left w:val="nil"/>
              <w:bottom w:val="single" w:sz="4" w:space="0" w:color="auto"/>
              <w:right w:val="single" w:sz="4" w:space="0" w:color="auto"/>
            </w:tcBorders>
            <w:vAlign w:val="center"/>
          </w:tcPr>
          <w:p w14:paraId="1A51CAE9" w14:textId="77777777" w:rsidR="0024527A" w:rsidRPr="00A91E53" w:rsidRDefault="54E8B363" w:rsidP="2D34C0E5">
            <w:pPr>
              <w:spacing w:after="0"/>
              <w:jc w:val="right"/>
              <w:rPr>
                <w:rFonts w:cs="Arial"/>
                <w:color w:val="auto"/>
              </w:rPr>
            </w:pPr>
            <w:r w:rsidRPr="2D34C0E5">
              <w:rPr>
                <w:rFonts w:cs="Arial"/>
                <w:color w:val="auto"/>
              </w:rPr>
              <w:t>3.000</w:t>
            </w:r>
          </w:p>
        </w:tc>
      </w:tr>
      <w:tr w:rsidR="0024527A" w14:paraId="68668A3A" w14:textId="77777777" w:rsidTr="2D34C0E5">
        <w:trPr>
          <w:trHeight w:val="526"/>
          <w:jc w:val="center"/>
        </w:trPr>
        <w:tc>
          <w:tcPr>
            <w:tcW w:w="3174" w:type="dxa"/>
            <w:tcBorders>
              <w:top w:val="single" w:sz="4" w:space="0" w:color="auto"/>
            </w:tcBorders>
            <w:vAlign w:val="bottom"/>
          </w:tcPr>
          <w:p w14:paraId="4E42A169" w14:textId="77777777" w:rsidR="0024527A" w:rsidRPr="00A91E53" w:rsidRDefault="54E8B363" w:rsidP="2D34C0E5">
            <w:pPr>
              <w:rPr>
                <w:rFonts w:cs="Arial"/>
                <w:color w:val="auto"/>
              </w:rPr>
            </w:pPr>
            <w:r w:rsidRPr="2D34C0E5">
              <w:rPr>
                <w:rFonts w:cs="Arial"/>
                <w:color w:val="auto"/>
              </w:rPr>
              <w:t>Capital Receipts</w:t>
            </w:r>
          </w:p>
        </w:tc>
        <w:tc>
          <w:tcPr>
            <w:tcW w:w="1508" w:type="dxa"/>
            <w:tcBorders>
              <w:top w:val="single" w:sz="4" w:space="0" w:color="auto"/>
              <w:left w:val="single" w:sz="8" w:space="0" w:color="auto"/>
              <w:bottom w:val="nil"/>
              <w:right w:val="single" w:sz="8" w:space="0" w:color="auto"/>
            </w:tcBorders>
            <w:shd w:val="clear" w:color="auto" w:fill="auto"/>
            <w:vAlign w:val="center"/>
          </w:tcPr>
          <w:p w14:paraId="6D370711" w14:textId="77777777" w:rsidR="0024527A" w:rsidRPr="00A91E53" w:rsidRDefault="54E8B363" w:rsidP="2D34C0E5">
            <w:pPr>
              <w:spacing w:after="0"/>
              <w:jc w:val="right"/>
              <w:rPr>
                <w:rFonts w:cs="Arial"/>
                <w:color w:val="auto"/>
              </w:rPr>
            </w:pPr>
            <w:r w:rsidRPr="2D34C0E5">
              <w:rPr>
                <w:rFonts w:cs="Arial"/>
                <w:color w:val="auto"/>
              </w:rPr>
              <w:t>6.000</w:t>
            </w:r>
          </w:p>
        </w:tc>
        <w:tc>
          <w:tcPr>
            <w:tcW w:w="1508" w:type="dxa"/>
            <w:tcBorders>
              <w:top w:val="single" w:sz="4" w:space="0" w:color="auto"/>
              <w:left w:val="nil"/>
              <w:bottom w:val="nil"/>
              <w:right w:val="single" w:sz="8" w:space="0" w:color="auto"/>
            </w:tcBorders>
            <w:shd w:val="clear" w:color="auto" w:fill="auto"/>
            <w:vAlign w:val="center"/>
          </w:tcPr>
          <w:p w14:paraId="731713C7" w14:textId="77777777" w:rsidR="0024527A" w:rsidRPr="00A91E53" w:rsidRDefault="54E8B363" w:rsidP="2D34C0E5">
            <w:pPr>
              <w:spacing w:after="0"/>
              <w:jc w:val="right"/>
              <w:rPr>
                <w:rFonts w:cs="Arial"/>
                <w:color w:val="auto"/>
              </w:rPr>
            </w:pPr>
            <w:r w:rsidRPr="2D34C0E5">
              <w:rPr>
                <w:rFonts w:cs="Arial"/>
                <w:color w:val="auto"/>
              </w:rPr>
              <w:t>2.000</w:t>
            </w:r>
          </w:p>
        </w:tc>
        <w:tc>
          <w:tcPr>
            <w:tcW w:w="1287" w:type="dxa"/>
            <w:tcBorders>
              <w:top w:val="single" w:sz="4" w:space="0" w:color="auto"/>
              <w:left w:val="nil"/>
              <w:bottom w:val="nil"/>
              <w:right w:val="single" w:sz="4" w:space="0" w:color="auto"/>
            </w:tcBorders>
            <w:vAlign w:val="center"/>
          </w:tcPr>
          <w:p w14:paraId="575EBC31" w14:textId="77777777" w:rsidR="0024527A" w:rsidRPr="00A91E53" w:rsidRDefault="54E8B363" w:rsidP="2D34C0E5">
            <w:pPr>
              <w:spacing w:after="0"/>
              <w:jc w:val="right"/>
              <w:rPr>
                <w:rFonts w:cs="Arial"/>
                <w:color w:val="auto"/>
              </w:rPr>
            </w:pPr>
            <w:r w:rsidRPr="2D34C0E5">
              <w:rPr>
                <w:rFonts w:cs="Arial"/>
                <w:color w:val="auto"/>
              </w:rPr>
              <w:t>2.000</w:t>
            </w:r>
          </w:p>
        </w:tc>
      </w:tr>
      <w:tr w:rsidR="0024527A" w14:paraId="55169E1D" w14:textId="77777777" w:rsidTr="2D34C0E5">
        <w:trPr>
          <w:trHeight w:val="552"/>
          <w:jc w:val="center"/>
        </w:trPr>
        <w:tc>
          <w:tcPr>
            <w:tcW w:w="3174" w:type="dxa"/>
            <w:shd w:val="clear" w:color="auto" w:fill="BFBFBF" w:themeFill="background1" w:themeFillShade="BF"/>
            <w:vAlign w:val="center"/>
          </w:tcPr>
          <w:p w14:paraId="40D1B886" w14:textId="77777777" w:rsidR="0024527A" w:rsidRPr="00A91E53" w:rsidRDefault="54E8B363" w:rsidP="2D34C0E5">
            <w:pPr>
              <w:spacing w:after="0"/>
              <w:rPr>
                <w:rFonts w:eastAsiaTheme="minorEastAsia" w:cs="Arial"/>
                <w:b/>
                <w:bCs/>
                <w:color w:val="auto"/>
              </w:rPr>
            </w:pPr>
            <w:r w:rsidRPr="2D34C0E5">
              <w:rPr>
                <w:rFonts w:eastAsiaTheme="minorEastAsia" w:cs="Arial"/>
                <w:b/>
                <w:bCs/>
                <w:color w:val="auto"/>
              </w:rPr>
              <w:t>Total</w:t>
            </w:r>
          </w:p>
        </w:tc>
        <w:tc>
          <w:tcPr>
            <w:tcW w:w="15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48A0C445" w14:textId="77777777" w:rsidR="0024527A" w:rsidRPr="00A91E53" w:rsidRDefault="54E8B363" w:rsidP="2D34C0E5">
            <w:pPr>
              <w:spacing w:after="0"/>
              <w:jc w:val="right"/>
              <w:rPr>
                <w:rFonts w:cs="Arial"/>
                <w:b/>
                <w:bCs/>
                <w:color w:val="auto"/>
              </w:rPr>
            </w:pPr>
            <w:r w:rsidRPr="2D34C0E5">
              <w:rPr>
                <w:rFonts w:cs="Arial"/>
                <w:b/>
                <w:bCs/>
                <w:color w:val="auto"/>
              </w:rPr>
              <w:t>897.356</w:t>
            </w:r>
          </w:p>
        </w:tc>
        <w:tc>
          <w:tcPr>
            <w:tcW w:w="15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5A9671DE" w14:textId="77777777" w:rsidR="0024527A" w:rsidRPr="00A91E53" w:rsidRDefault="54E8B363" w:rsidP="2D34C0E5">
            <w:pPr>
              <w:spacing w:after="0"/>
              <w:jc w:val="right"/>
              <w:rPr>
                <w:rFonts w:cs="Arial"/>
                <w:b/>
                <w:bCs/>
                <w:color w:val="auto"/>
              </w:rPr>
            </w:pPr>
            <w:r w:rsidRPr="2D34C0E5">
              <w:rPr>
                <w:rFonts w:cs="Arial"/>
                <w:b/>
                <w:bCs/>
                <w:color w:val="auto"/>
              </w:rPr>
              <w:t>917.781</w:t>
            </w:r>
          </w:p>
        </w:tc>
        <w:tc>
          <w:tcPr>
            <w:tcW w:w="1287" w:type="dxa"/>
            <w:tcBorders>
              <w:top w:val="single" w:sz="8" w:space="0" w:color="auto"/>
              <w:left w:val="nil"/>
              <w:bottom w:val="single" w:sz="8" w:space="0" w:color="auto"/>
              <w:right w:val="single" w:sz="4" w:space="0" w:color="auto"/>
            </w:tcBorders>
            <w:shd w:val="clear" w:color="auto" w:fill="BFBFBF" w:themeFill="background1" w:themeFillShade="BF"/>
            <w:vAlign w:val="center"/>
          </w:tcPr>
          <w:p w14:paraId="589B3394" w14:textId="77777777" w:rsidR="0024527A" w:rsidRPr="00A91E53" w:rsidRDefault="54E8B363" w:rsidP="2D34C0E5">
            <w:pPr>
              <w:spacing w:after="0"/>
              <w:jc w:val="right"/>
              <w:rPr>
                <w:rFonts w:cs="Arial"/>
                <w:b/>
                <w:bCs/>
                <w:color w:val="auto"/>
              </w:rPr>
            </w:pPr>
            <w:r w:rsidRPr="2D34C0E5">
              <w:rPr>
                <w:rFonts w:cs="Arial"/>
                <w:b/>
                <w:bCs/>
                <w:color w:val="auto"/>
              </w:rPr>
              <w:t>947.757</w:t>
            </w:r>
          </w:p>
        </w:tc>
      </w:tr>
      <w:tr w:rsidR="0024527A" w14:paraId="0701E823" w14:textId="77777777" w:rsidTr="2D34C0E5">
        <w:trPr>
          <w:trHeight w:val="379"/>
          <w:jc w:val="center"/>
        </w:trPr>
        <w:tc>
          <w:tcPr>
            <w:tcW w:w="3174" w:type="dxa"/>
            <w:shd w:val="clear" w:color="auto" w:fill="auto"/>
            <w:vAlign w:val="center"/>
          </w:tcPr>
          <w:p w14:paraId="5FBCA735" w14:textId="77777777" w:rsidR="0024527A" w:rsidRPr="003C571E" w:rsidRDefault="0024527A" w:rsidP="00FF7F00">
            <w:pPr>
              <w:rPr>
                <w:rFonts w:eastAsiaTheme="minorHAnsi" w:cs="Arial"/>
                <w:b/>
                <w:highlight w:val="yellow"/>
              </w:rPr>
            </w:pPr>
          </w:p>
        </w:tc>
        <w:tc>
          <w:tcPr>
            <w:tcW w:w="1508" w:type="dxa"/>
            <w:shd w:val="clear" w:color="auto" w:fill="auto"/>
            <w:vAlign w:val="bottom"/>
          </w:tcPr>
          <w:p w14:paraId="636792F0" w14:textId="77777777" w:rsidR="0024527A" w:rsidRPr="003C571E" w:rsidRDefault="0024527A" w:rsidP="00FF7F00">
            <w:pPr>
              <w:jc w:val="right"/>
              <w:rPr>
                <w:rFonts w:cs="Arial"/>
                <w:b/>
                <w:highlight w:val="yellow"/>
              </w:rPr>
            </w:pPr>
          </w:p>
        </w:tc>
        <w:tc>
          <w:tcPr>
            <w:tcW w:w="1508" w:type="dxa"/>
            <w:shd w:val="clear" w:color="auto" w:fill="auto"/>
            <w:vAlign w:val="bottom"/>
          </w:tcPr>
          <w:p w14:paraId="177CF69A" w14:textId="77777777" w:rsidR="0024527A" w:rsidRPr="003C571E" w:rsidRDefault="0024527A" w:rsidP="00FF7F00">
            <w:pPr>
              <w:jc w:val="right"/>
              <w:rPr>
                <w:rFonts w:cs="Arial"/>
                <w:b/>
                <w:highlight w:val="yellow"/>
              </w:rPr>
            </w:pPr>
          </w:p>
        </w:tc>
        <w:tc>
          <w:tcPr>
            <w:tcW w:w="1287" w:type="dxa"/>
            <w:vAlign w:val="bottom"/>
          </w:tcPr>
          <w:p w14:paraId="300D3DA0" w14:textId="77777777" w:rsidR="0024527A" w:rsidRPr="003C571E" w:rsidRDefault="0024527A" w:rsidP="00FF7F00">
            <w:pPr>
              <w:jc w:val="right"/>
              <w:rPr>
                <w:rFonts w:cs="Arial"/>
                <w:b/>
                <w:highlight w:val="yellow"/>
              </w:rPr>
            </w:pPr>
          </w:p>
        </w:tc>
      </w:tr>
      <w:tr w:rsidR="0024527A" w14:paraId="46144B93" w14:textId="77777777" w:rsidTr="2D34C0E5">
        <w:trPr>
          <w:trHeight w:val="552"/>
          <w:jc w:val="center"/>
        </w:trPr>
        <w:tc>
          <w:tcPr>
            <w:tcW w:w="3174" w:type="dxa"/>
            <w:shd w:val="clear" w:color="auto" w:fill="auto"/>
            <w:vAlign w:val="center"/>
          </w:tcPr>
          <w:p w14:paraId="6F33455A" w14:textId="77777777" w:rsidR="0024527A" w:rsidRPr="00A91E53" w:rsidRDefault="0024527A" w:rsidP="0024527A">
            <w:pPr>
              <w:spacing w:after="0"/>
              <w:jc w:val="left"/>
              <w:rPr>
                <w:rFonts w:eastAsiaTheme="minorHAnsi" w:cs="Arial"/>
                <w:b/>
              </w:rPr>
            </w:pPr>
            <w:r w:rsidRPr="00A91E53">
              <w:rPr>
                <w:rFonts w:eastAsiaTheme="minorHAnsi" w:cs="Arial"/>
                <w:b/>
              </w:rPr>
              <w:t>Funding assumed - previous MTFS</w:t>
            </w:r>
          </w:p>
        </w:tc>
        <w:tc>
          <w:tcPr>
            <w:tcW w:w="1508" w:type="dxa"/>
            <w:tcBorders>
              <w:top w:val="nil"/>
              <w:left w:val="nil"/>
              <w:bottom w:val="single" w:sz="8" w:space="0" w:color="auto"/>
              <w:right w:val="single" w:sz="8" w:space="0" w:color="auto"/>
            </w:tcBorders>
            <w:shd w:val="clear" w:color="auto" w:fill="auto"/>
          </w:tcPr>
          <w:p w14:paraId="1CF88835" w14:textId="66306988" w:rsidR="0024527A" w:rsidRPr="00A91E53" w:rsidRDefault="0024527A" w:rsidP="0024527A">
            <w:pPr>
              <w:spacing w:after="0"/>
              <w:jc w:val="right"/>
              <w:rPr>
                <w:rFonts w:cs="Arial"/>
                <w:b/>
              </w:rPr>
            </w:pPr>
            <w:r w:rsidRPr="00F27CA0">
              <w:t>897.356</w:t>
            </w:r>
          </w:p>
        </w:tc>
        <w:tc>
          <w:tcPr>
            <w:tcW w:w="1508" w:type="dxa"/>
            <w:tcBorders>
              <w:top w:val="nil"/>
              <w:left w:val="nil"/>
              <w:bottom w:val="single" w:sz="8" w:space="0" w:color="auto"/>
              <w:right w:val="single" w:sz="8" w:space="0" w:color="auto"/>
            </w:tcBorders>
            <w:shd w:val="clear" w:color="auto" w:fill="auto"/>
          </w:tcPr>
          <w:p w14:paraId="058E0C22" w14:textId="3694757F" w:rsidR="0024527A" w:rsidRPr="00A91E53" w:rsidRDefault="0024527A" w:rsidP="0024527A">
            <w:pPr>
              <w:spacing w:after="0"/>
              <w:jc w:val="right"/>
              <w:rPr>
                <w:rFonts w:cs="Arial"/>
                <w:b/>
              </w:rPr>
            </w:pPr>
            <w:r w:rsidRPr="00F27CA0">
              <w:t>917.781</w:t>
            </w:r>
          </w:p>
        </w:tc>
        <w:tc>
          <w:tcPr>
            <w:tcW w:w="1287" w:type="dxa"/>
            <w:tcBorders>
              <w:top w:val="nil"/>
              <w:left w:val="nil"/>
              <w:bottom w:val="single" w:sz="8" w:space="0" w:color="auto"/>
              <w:right w:val="single" w:sz="4" w:space="0" w:color="auto"/>
            </w:tcBorders>
          </w:tcPr>
          <w:p w14:paraId="357434A4" w14:textId="71E9F94F" w:rsidR="0024527A" w:rsidRPr="00A91E53" w:rsidRDefault="0024527A" w:rsidP="0024527A">
            <w:pPr>
              <w:spacing w:after="0"/>
              <w:jc w:val="right"/>
              <w:rPr>
                <w:rFonts w:cs="Arial"/>
                <w:b/>
                <w:bCs/>
              </w:rPr>
            </w:pPr>
            <w:r w:rsidRPr="00F27CA0">
              <w:t>947.757</w:t>
            </w:r>
          </w:p>
        </w:tc>
      </w:tr>
      <w:tr w:rsidR="0024527A" w14:paraId="1C87865D" w14:textId="77777777" w:rsidTr="2D34C0E5">
        <w:trPr>
          <w:trHeight w:val="552"/>
          <w:jc w:val="center"/>
        </w:trPr>
        <w:tc>
          <w:tcPr>
            <w:tcW w:w="3174" w:type="dxa"/>
            <w:shd w:val="clear" w:color="auto" w:fill="BFBFBF" w:themeFill="background1" w:themeFillShade="BF"/>
            <w:vAlign w:val="center"/>
          </w:tcPr>
          <w:p w14:paraId="13A411A2" w14:textId="77777777" w:rsidR="0024527A" w:rsidRPr="00A91E53" w:rsidRDefault="0024527A" w:rsidP="00FF7F00">
            <w:pPr>
              <w:spacing w:after="0"/>
              <w:jc w:val="left"/>
              <w:rPr>
                <w:rFonts w:eastAsiaTheme="minorHAnsi" w:cs="Arial"/>
                <w:b/>
              </w:rPr>
            </w:pPr>
            <w:r w:rsidRPr="00A91E53">
              <w:rPr>
                <w:rFonts w:eastAsiaTheme="minorHAnsi" w:cs="Arial"/>
                <w:b/>
              </w:rPr>
              <w:t>Variance</w:t>
            </w:r>
          </w:p>
        </w:tc>
        <w:tc>
          <w:tcPr>
            <w:tcW w:w="1508" w:type="dxa"/>
            <w:tcBorders>
              <w:top w:val="nil"/>
              <w:left w:val="nil"/>
              <w:bottom w:val="single" w:sz="4" w:space="0" w:color="auto"/>
              <w:right w:val="single" w:sz="8" w:space="0" w:color="auto"/>
            </w:tcBorders>
            <w:shd w:val="clear" w:color="auto" w:fill="BFBFBF" w:themeFill="background1" w:themeFillShade="BF"/>
            <w:vAlign w:val="center"/>
          </w:tcPr>
          <w:p w14:paraId="1845356B" w14:textId="7A19CC50" w:rsidR="0024527A" w:rsidRPr="00A91E53" w:rsidRDefault="0024527A" w:rsidP="00FF7F00">
            <w:pPr>
              <w:spacing w:after="0"/>
              <w:jc w:val="right"/>
              <w:rPr>
                <w:rFonts w:cs="Arial"/>
                <w:b/>
              </w:rPr>
            </w:pPr>
            <w:r>
              <w:rPr>
                <w:rFonts w:cs="Arial"/>
                <w:b/>
              </w:rPr>
              <w:t>-</w:t>
            </w:r>
          </w:p>
        </w:tc>
        <w:tc>
          <w:tcPr>
            <w:tcW w:w="1508" w:type="dxa"/>
            <w:tcBorders>
              <w:top w:val="nil"/>
              <w:left w:val="nil"/>
              <w:bottom w:val="single" w:sz="4" w:space="0" w:color="auto"/>
              <w:right w:val="single" w:sz="8" w:space="0" w:color="auto"/>
            </w:tcBorders>
            <w:shd w:val="clear" w:color="auto" w:fill="BFBFBF" w:themeFill="background1" w:themeFillShade="BF"/>
            <w:vAlign w:val="center"/>
          </w:tcPr>
          <w:p w14:paraId="321EFAE0" w14:textId="431DDF7D" w:rsidR="0024527A" w:rsidRPr="00A91E53" w:rsidRDefault="0024527A" w:rsidP="00FF7F00">
            <w:pPr>
              <w:spacing w:after="0"/>
              <w:jc w:val="right"/>
              <w:rPr>
                <w:rFonts w:cs="Arial"/>
                <w:b/>
              </w:rPr>
            </w:pPr>
            <w:r>
              <w:rPr>
                <w:rFonts w:cs="Arial"/>
                <w:b/>
              </w:rPr>
              <w:t>-</w:t>
            </w:r>
          </w:p>
        </w:tc>
        <w:tc>
          <w:tcPr>
            <w:tcW w:w="1287" w:type="dxa"/>
            <w:tcBorders>
              <w:top w:val="nil"/>
              <w:left w:val="nil"/>
              <w:bottom w:val="single" w:sz="4" w:space="0" w:color="auto"/>
              <w:right w:val="single" w:sz="4" w:space="0" w:color="auto"/>
            </w:tcBorders>
            <w:shd w:val="clear" w:color="auto" w:fill="BFBFBF" w:themeFill="background1" w:themeFillShade="BF"/>
            <w:vAlign w:val="center"/>
          </w:tcPr>
          <w:p w14:paraId="698B3545" w14:textId="4426DF0E" w:rsidR="0024527A" w:rsidRPr="00A91E53" w:rsidRDefault="0024527A" w:rsidP="00FF7F00">
            <w:pPr>
              <w:spacing w:after="0"/>
              <w:jc w:val="right"/>
              <w:rPr>
                <w:rFonts w:cs="Arial"/>
                <w:b/>
              </w:rPr>
            </w:pPr>
            <w:r>
              <w:rPr>
                <w:rFonts w:cs="Arial"/>
                <w:b/>
              </w:rPr>
              <w:t>-</w:t>
            </w:r>
          </w:p>
        </w:tc>
      </w:tr>
      <w:tr w:rsidR="0024527A" w14:paraId="4724223E" w14:textId="77777777" w:rsidTr="2D34C0E5">
        <w:trPr>
          <w:trHeight w:val="552"/>
          <w:jc w:val="center"/>
        </w:trPr>
        <w:tc>
          <w:tcPr>
            <w:tcW w:w="3174" w:type="dxa"/>
            <w:shd w:val="clear" w:color="auto" w:fill="BFBFBF" w:themeFill="background1" w:themeFillShade="BF"/>
            <w:vAlign w:val="center"/>
          </w:tcPr>
          <w:p w14:paraId="163A5FA6" w14:textId="77777777" w:rsidR="0024527A" w:rsidRPr="00A91E53" w:rsidRDefault="0024527A" w:rsidP="00FF7F00">
            <w:pPr>
              <w:spacing w:after="0"/>
              <w:jc w:val="left"/>
              <w:rPr>
                <w:rFonts w:eastAsiaTheme="minorHAnsi" w:cs="Arial"/>
                <w:b/>
              </w:rPr>
            </w:pPr>
            <w:r w:rsidRPr="00A91E53">
              <w:rPr>
                <w:rFonts w:eastAsiaTheme="minorHAnsi" w:cs="Arial"/>
                <w:b/>
              </w:rPr>
              <w:t>Impact on financial gap</w:t>
            </w:r>
          </w:p>
        </w:tc>
        <w:tc>
          <w:tcPr>
            <w:tcW w:w="1508" w:type="dxa"/>
            <w:tcBorders>
              <w:top w:val="single" w:sz="4" w:space="0" w:color="auto"/>
              <w:left w:val="nil"/>
              <w:bottom w:val="single" w:sz="8" w:space="0" w:color="auto"/>
              <w:right w:val="single" w:sz="8" w:space="0" w:color="auto"/>
            </w:tcBorders>
            <w:shd w:val="clear" w:color="auto" w:fill="BFBFBF" w:themeFill="background1" w:themeFillShade="BF"/>
            <w:vAlign w:val="center"/>
          </w:tcPr>
          <w:p w14:paraId="5874302E" w14:textId="3DCF157A" w:rsidR="0024527A" w:rsidRPr="00A91E53" w:rsidRDefault="0024527A" w:rsidP="00FF7F00">
            <w:pPr>
              <w:spacing w:after="0"/>
              <w:jc w:val="right"/>
              <w:rPr>
                <w:rFonts w:cs="Arial"/>
                <w:b/>
              </w:rPr>
            </w:pPr>
            <w:r>
              <w:rPr>
                <w:rFonts w:cs="Arial"/>
                <w:b/>
              </w:rPr>
              <w:t>-</w:t>
            </w:r>
          </w:p>
        </w:tc>
        <w:tc>
          <w:tcPr>
            <w:tcW w:w="1508" w:type="dxa"/>
            <w:tcBorders>
              <w:top w:val="single" w:sz="4" w:space="0" w:color="auto"/>
              <w:left w:val="nil"/>
              <w:bottom w:val="single" w:sz="8" w:space="0" w:color="auto"/>
              <w:right w:val="single" w:sz="8" w:space="0" w:color="auto"/>
            </w:tcBorders>
            <w:shd w:val="clear" w:color="auto" w:fill="BFBFBF" w:themeFill="background1" w:themeFillShade="BF"/>
            <w:vAlign w:val="center"/>
          </w:tcPr>
          <w:p w14:paraId="7C693C7C" w14:textId="29085342" w:rsidR="0024527A" w:rsidRPr="00A91E53" w:rsidRDefault="0024527A" w:rsidP="00FF7F00">
            <w:pPr>
              <w:spacing w:after="0"/>
              <w:jc w:val="right"/>
              <w:rPr>
                <w:rFonts w:cs="Arial"/>
                <w:b/>
              </w:rPr>
            </w:pPr>
            <w:r>
              <w:rPr>
                <w:rFonts w:cs="Arial"/>
                <w:b/>
              </w:rPr>
              <w:t>-</w:t>
            </w:r>
          </w:p>
        </w:tc>
        <w:tc>
          <w:tcPr>
            <w:tcW w:w="1287" w:type="dxa"/>
            <w:tcBorders>
              <w:top w:val="single" w:sz="4" w:space="0" w:color="auto"/>
              <w:left w:val="nil"/>
              <w:bottom w:val="single" w:sz="8" w:space="0" w:color="auto"/>
              <w:right w:val="single" w:sz="4" w:space="0" w:color="auto"/>
            </w:tcBorders>
            <w:shd w:val="clear" w:color="auto" w:fill="BFBFBF" w:themeFill="background1" w:themeFillShade="BF"/>
            <w:vAlign w:val="center"/>
          </w:tcPr>
          <w:p w14:paraId="6C4250D6" w14:textId="1AA94A7B" w:rsidR="0024527A" w:rsidRPr="00A91E53" w:rsidRDefault="0024527A" w:rsidP="00FF7F00">
            <w:pPr>
              <w:spacing w:after="0"/>
              <w:jc w:val="right"/>
              <w:rPr>
                <w:rFonts w:cs="Arial"/>
                <w:b/>
              </w:rPr>
            </w:pPr>
            <w:r>
              <w:rPr>
                <w:rFonts w:cs="Arial"/>
                <w:b/>
              </w:rPr>
              <w:t>-</w:t>
            </w:r>
          </w:p>
        </w:tc>
      </w:tr>
    </w:tbl>
    <w:p w14:paraId="121B2CDE" w14:textId="6368FD99" w:rsidR="0046463C" w:rsidRDefault="0046463C" w:rsidP="0046463C">
      <w:pPr>
        <w:spacing w:after="0"/>
        <w:rPr>
          <w:rFonts w:cs="Arial"/>
          <w:b/>
          <w:color w:val="FF0000"/>
          <w:highlight w:val="yellow"/>
        </w:rPr>
      </w:pPr>
    </w:p>
    <w:p w14:paraId="4DD5C986" w14:textId="77777777" w:rsidR="004A3DA0" w:rsidRDefault="004A3DA0">
      <w:pPr>
        <w:autoSpaceDE/>
        <w:autoSpaceDN/>
        <w:adjustRightInd/>
        <w:spacing w:after="0"/>
        <w:jc w:val="left"/>
        <w:rPr>
          <w:rFonts w:cs="Arial"/>
          <w:b/>
          <w:color w:val="FF0000"/>
          <w:highlight w:val="yellow"/>
        </w:rPr>
      </w:pPr>
      <w:r>
        <w:rPr>
          <w:rFonts w:cs="Arial"/>
          <w:b/>
          <w:color w:val="FF0000"/>
          <w:highlight w:val="yellow"/>
        </w:rPr>
        <w:br w:type="page"/>
      </w:r>
    </w:p>
    <w:p w14:paraId="1B4C9125" w14:textId="77777777" w:rsidR="0046463C" w:rsidRPr="00117FCB" w:rsidRDefault="0046463C" w:rsidP="0046463C">
      <w:pPr>
        <w:spacing w:after="0"/>
        <w:rPr>
          <w:rFonts w:cs="Arial"/>
          <w:b/>
          <w:color w:val="FF0000"/>
          <w:highlight w:val="yellow"/>
        </w:rPr>
      </w:pPr>
    </w:p>
    <w:p w14:paraId="6991BF3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2.1 Council tax and business rates </w:t>
      </w:r>
      <w:r w:rsidRPr="00FA3840">
        <w:rPr>
          <w:rFonts w:eastAsia="Times New Roman" w:cs="Arial"/>
          <w:color w:val="auto"/>
          <w:lang w:eastAsia="en-GB"/>
        </w:rPr>
        <w:t> </w:t>
      </w:r>
    </w:p>
    <w:p w14:paraId="1762BCCA"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1F1503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Council tax</w:t>
      </w:r>
      <w:r w:rsidRPr="00FA3840">
        <w:rPr>
          <w:rFonts w:eastAsia="Times New Roman" w:cs="Arial"/>
          <w:color w:val="auto"/>
          <w:lang w:eastAsia="en-GB"/>
        </w:rPr>
        <w:t> </w:t>
      </w:r>
    </w:p>
    <w:p w14:paraId="61A069E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MTFS currently reflects the following assumptions in relation to the county council's council tax increases as previously reported to cabinet, however this is a decision for full council to make each year when setting the budget. </w:t>
      </w:r>
    </w:p>
    <w:p w14:paraId="620CE8F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5312B8"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u w:val="single"/>
          <w:lang w:eastAsia="en-GB"/>
        </w:rPr>
        <w:t>Table 3</w:t>
      </w:r>
      <w:r w:rsidRPr="00FA3840">
        <w:rPr>
          <w:rFonts w:eastAsia="Times New Roman" w:cs="Arial"/>
          <w:color w:val="auto"/>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830"/>
        <w:gridCol w:w="1830"/>
        <w:gridCol w:w="1695"/>
      </w:tblGrid>
      <w:tr w:rsidR="00FA3840" w:rsidRPr="00FA3840" w14:paraId="0485240F" w14:textId="77777777" w:rsidTr="00FA3840">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01EA66"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9FE75"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Council tax increase (no referendum required)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39935"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Adult social care precept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963C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Total council tax increase </w:t>
            </w:r>
          </w:p>
        </w:tc>
      </w:tr>
      <w:tr w:rsidR="00FA3840" w:rsidRPr="00FA3840" w14:paraId="189501E7" w14:textId="77777777" w:rsidTr="00FA3840">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2C4FC70"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2022/23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1515E0"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5F50D4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50AC0D8"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2.99% </w:t>
            </w:r>
          </w:p>
        </w:tc>
      </w:tr>
      <w:tr w:rsidR="00FA3840" w:rsidRPr="00FA3840" w14:paraId="0D734E2B" w14:textId="77777777" w:rsidTr="00FA3840">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776AFD2"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2023/24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F43C7E9"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658E719"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0.00%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A67F6E"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r>
      <w:tr w:rsidR="00FA3840" w:rsidRPr="00FA3840" w14:paraId="5B04A106" w14:textId="77777777" w:rsidTr="00FA3840">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8A8BBC" w14:textId="77777777" w:rsidR="00FA3840" w:rsidRPr="00FA3840" w:rsidRDefault="00FA3840" w:rsidP="00FA3840">
            <w:pPr>
              <w:autoSpaceDE/>
              <w:autoSpaceDN/>
              <w:adjustRightInd/>
              <w:spacing w:after="0"/>
              <w:textAlignment w:val="baseline"/>
              <w:rPr>
                <w:rFonts w:ascii="Times New Roman" w:eastAsia="Times New Roman" w:hAnsi="Times New Roman" w:cs="Times New Roman"/>
                <w:lang w:eastAsia="en-GB"/>
              </w:rPr>
            </w:pPr>
            <w:r w:rsidRPr="00FA3840">
              <w:rPr>
                <w:rFonts w:eastAsia="Times New Roman" w:cs="Arial"/>
                <w:color w:val="auto"/>
                <w:lang w:eastAsia="en-GB"/>
              </w:rPr>
              <w:t>2024/25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1F630C"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8277C3B"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0.00%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D5B81B"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color w:val="auto"/>
                <w:lang w:eastAsia="en-GB"/>
              </w:rPr>
              <w:t>1.99% </w:t>
            </w:r>
          </w:p>
        </w:tc>
      </w:tr>
    </w:tbl>
    <w:p w14:paraId="5BA24C61"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lang w:eastAsia="en-GB"/>
        </w:rPr>
        <w:t> </w:t>
      </w:r>
    </w:p>
    <w:p w14:paraId="7C58FFF9"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D60F262"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We await confirmation from the Autumn Budget and provisional settlement the decision in relation to the maximum increase that we will be able to apply to council tax, without a referendum. However, as part of the modelling for this MTFS we have assumed this will be 1.99%. In addition, those authorities with responsibility for adult social care had the ability to raise council tax by an additional 3% through an adult social care precept in 2021/22, with the County Council agreeing to include 2% of this available flexibility. It was confirmed that any of the 3% allowed increase not taken in 2021/22 can be carried forward and applied in 2022/23 and this is therefore included in the 2022/23 council tax projections. Any decisions not to increase council tax in line with the assumptions above would increase the financial gap; every 1% in council tax yields circa £5.5m.</w:t>
      </w:r>
      <w:r w:rsidRPr="00FA3840">
        <w:rPr>
          <w:rFonts w:eastAsia="Times New Roman" w:cs="Arial"/>
          <w:color w:val="auto"/>
          <w:u w:val="single"/>
          <w:lang w:eastAsia="en-GB"/>
        </w:rPr>
        <w:t> </w:t>
      </w:r>
      <w:r w:rsidRPr="00FA3840">
        <w:rPr>
          <w:rFonts w:eastAsia="Times New Roman" w:cs="Arial"/>
          <w:color w:val="auto"/>
          <w:lang w:eastAsia="en-GB"/>
        </w:rPr>
        <w:t> </w:t>
      </w:r>
    </w:p>
    <w:p w14:paraId="0B3F8E6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2047593E"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calculation of the council tax base position for 2022/23 is particularly challenging as district councils need to assess the number of properties that can be taxed, the collection rate and also the council tax support schemes that they offer. In 2021/22 the Government provided additional support to compensate a reduced tax base due to the impact of Covid-19, however this is not expected to continue into 2022/23. The County Council has very limited information about the tax base position so has used an assumption of an increase of 1% at this stage, and then a return to pre-pandemic levels of 1.7% from 2023/24 onwards. This has been assumed based on historical average increases. This position will be impacted dependent upon the duration of the pandemic. </w:t>
      </w:r>
    </w:p>
    <w:p w14:paraId="6C37661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2454F7B2"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Business rates</w:t>
      </w:r>
      <w:r w:rsidRPr="00FA3840">
        <w:rPr>
          <w:rFonts w:eastAsia="Times New Roman" w:cs="Arial"/>
          <w:color w:val="auto"/>
          <w:lang w:eastAsia="en-GB"/>
        </w:rPr>
        <w:t> </w:t>
      </w:r>
    </w:p>
    <w:p w14:paraId="6AAF3211"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Business rates income is a significant portion of funding to local authorities. The baseline is an assessment of the business rate income required to meet service needs. For the county council, the amount we anticipate to receive from the business rates collected in the area is less than our assessed need and therefore we receive a top up grant.   Previously, we have also built in a small amount of growth into the MTFS for our local share at 0.5%. </w:t>
      </w:r>
    </w:p>
    <w:p w14:paraId="5E209E2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6102A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lastRenderedPageBreak/>
        <w:t>As a result of the impact of Covid-19, the national review of business rates has been delayed and as part of the settlement 2021/22 rates are effectively a 'rollover' of 2020/21 – a continuation of the 50% scheme, with the 75% scheme now forecast to be in place from 2023/24 onwards.     </w:t>
      </w:r>
    </w:p>
    <w:p w14:paraId="38B0C15A"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6FF6620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Collection Fund</w:t>
      </w:r>
      <w:r w:rsidRPr="00FA3840">
        <w:rPr>
          <w:rFonts w:eastAsia="Times New Roman" w:cs="Arial"/>
          <w:color w:val="auto"/>
          <w:lang w:eastAsia="en-GB"/>
        </w:rPr>
        <w:t> </w:t>
      </w:r>
    </w:p>
    <w:p w14:paraId="5A1A7EB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One of the measures announced by the Government to try and mitigate the budget pressures on local authorities as a result of collection fund deficits was that any deficit for 2020/21 will be repaid over the following three years. </w:t>
      </w:r>
    </w:p>
    <w:p w14:paraId="457B9E06"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326A35D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At quarter 2 it has been assumed the deficit position remains the same as reported at quarter 1. In addition, to offset the 2020/21 collection fund pressure (that can be spread over 3 years) we will need final funding allocations (75% of irrecoverable losses) from the Government, as we are yet to receive this, pending final figures from district councils.   </w:t>
      </w:r>
    </w:p>
    <w:p w14:paraId="2F9FE43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24025EB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lang w:eastAsia="en-GB"/>
        </w:rPr>
        <w:t>Capital Receipts</w:t>
      </w:r>
      <w:r w:rsidRPr="00FA3840">
        <w:rPr>
          <w:rFonts w:eastAsia="Times New Roman" w:cs="Arial"/>
          <w:color w:val="auto"/>
          <w:lang w:eastAsia="en-GB"/>
        </w:rPr>
        <w:t> </w:t>
      </w:r>
    </w:p>
    <w:p w14:paraId="09F8FC7C"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In April 2016 the government introduced the flexibility for capital receipts to be used to fund revenue expenditure that is designed to generate ongoing revenue savings or service improvements. This flexibility is currently available until 2024/25 following a further extension announcement.   </w:t>
      </w:r>
    </w:p>
    <w:p w14:paraId="2FFADEA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63BF8E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MTFS includes £6.000m of capital receipts income in 2022/23 and £2.000m in 2023/24 and 2024/25. The rules will support the plan for achieving financial sustainability through funding transformation projects, including efficiency measures, invest to save projects and new income generation plans.    </w:t>
      </w:r>
    </w:p>
    <w:p w14:paraId="05C82F5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6B1A4ED8" w14:textId="77777777" w:rsidR="0046463C" w:rsidRPr="00426EA2" w:rsidRDefault="00FB43BF" w:rsidP="2D34C0E5">
      <w:pPr>
        <w:spacing w:after="0"/>
        <w:rPr>
          <w:rFonts w:cs="Arial"/>
          <w:b/>
          <w:bCs/>
          <w:color w:val="auto"/>
        </w:rPr>
      </w:pPr>
      <w:r w:rsidRPr="2D34C0E5">
        <w:rPr>
          <w:rFonts w:cs="Arial"/>
          <w:b/>
          <w:bCs/>
          <w:color w:val="auto"/>
        </w:rPr>
        <w:t xml:space="preserve">3. Net budget requirement </w:t>
      </w:r>
    </w:p>
    <w:p w14:paraId="6B4F99C5" w14:textId="77777777" w:rsidR="0046463C" w:rsidRPr="00426EA2" w:rsidRDefault="0046463C" w:rsidP="2D34C0E5">
      <w:pPr>
        <w:spacing w:after="0"/>
        <w:rPr>
          <w:rFonts w:cs="Arial"/>
          <w:b/>
          <w:bCs/>
          <w:color w:val="auto"/>
        </w:rPr>
      </w:pPr>
    </w:p>
    <w:p w14:paraId="67CB0A95" w14:textId="77777777" w:rsidR="0046463C" w:rsidRPr="00426EA2" w:rsidRDefault="00FB43BF" w:rsidP="2D34C0E5">
      <w:pPr>
        <w:tabs>
          <w:tab w:val="left" w:pos="567"/>
          <w:tab w:val="left" w:pos="1134"/>
        </w:tabs>
        <w:spacing w:after="0"/>
        <w:rPr>
          <w:rFonts w:cs="Arial"/>
          <w:color w:val="auto"/>
        </w:rPr>
      </w:pPr>
      <w:r w:rsidRPr="2D34C0E5">
        <w:rPr>
          <w:rFonts w:cs="Arial"/>
          <w:color w:val="auto"/>
        </w:rPr>
        <w:t xml:space="preserve">The MTFS covers spending pressures including pay increases, contractual inflation, increased demand for services and the impact of previously agreed and new savings measures. </w:t>
      </w:r>
    </w:p>
    <w:p w14:paraId="7361E53F" w14:textId="77777777" w:rsidR="0046463C" w:rsidRPr="00426EA2" w:rsidRDefault="0046463C" w:rsidP="2D34C0E5">
      <w:pPr>
        <w:spacing w:after="0"/>
        <w:rPr>
          <w:rFonts w:cs="Arial"/>
          <w:color w:val="auto"/>
          <w:highlight w:val="yellow"/>
        </w:rPr>
      </w:pPr>
    </w:p>
    <w:p w14:paraId="0DA48A0A" w14:textId="77777777" w:rsidR="0046463C" w:rsidRPr="00426EA2" w:rsidRDefault="00FB43BF" w:rsidP="2D34C0E5">
      <w:pPr>
        <w:spacing w:after="0"/>
        <w:rPr>
          <w:rFonts w:cs="Arial"/>
          <w:b/>
          <w:bCs/>
          <w:color w:val="auto"/>
        </w:rPr>
      </w:pPr>
      <w:r w:rsidRPr="2D34C0E5">
        <w:rPr>
          <w:rFonts w:cs="Arial"/>
          <w:b/>
          <w:bCs/>
          <w:color w:val="auto"/>
        </w:rPr>
        <w:t>3.1 Pay and pensions</w:t>
      </w:r>
    </w:p>
    <w:p w14:paraId="7C5067B0" w14:textId="1BDE4104" w:rsidR="0046463C" w:rsidRPr="00426EA2" w:rsidRDefault="3343E775" w:rsidP="2D34C0E5">
      <w:pPr>
        <w:spacing w:after="0"/>
        <w:rPr>
          <w:rFonts w:cs="Arial"/>
          <w:color w:val="auto"/>
          <w:highlight w:val="yellow"/>
        </w:rPr>
      </w:pPr>
      <w:r w:rsidRPr="5B1FE524">
        <w:rPr>
          <w:rFonts w:cs="Arial"/>
          <w:color w:val="auto"/>
        </w:rPr>
        <w:t xml:space="preserve">The MTFS at quarter </w:t>
      </w:r>
      <w:r w:rsidR="2AEDFCD5" w:rsidRPr="5B1FE524">
        <w:rPr>
          <w:rFonts w:cs="Arial"/>
          <w:color w:val="auto"/>
        </w:rPr>
        <w:t>2</w:t>
      </w:r>
      <w:r w:rsidRPr="5B1FE524">
        <w:rPr>
          <w:rFonts w:cs="Arial"/>
          <w:color w:val="auto"/>
        </w:rPr>
        <w:t xml:space="preserve"> has not changed significantly </w:t>
      </w:r>
      <w:r w:rsidR="7571BD0F" w:rsidRPr="5B1FE524">
        <w:rPr>
          <w:rFonts w:cs="Arial"/>
          <w:color w:val="auto"/>
        </w:rPr>
        <w:t xml:space="preserve">since the last report to </w:t>
      </w:r>
      <w:r w:rsidR="05806174" w:rsidRPr="5B1FE524">
        <w:rPr>
          <w:rFonts w:cs="Arial"/>
          <w:color w:val="auto"/>
        </w:rPr>
        <w:t>at Quarter 1.</w:t>
      </w:r>
      <w:r w:rsidR="7571BD0F" w:rsidRPr="5B1FE524">
        <w:rPr>
          <w:rFonts w:cs="Arial"/>
          <w:color w:val="auto"/>
        </w:rPr>
        <w:t xml:space="preserve"> The additional budget requirement </w:t>
      </w:r>
      <w:r w:rsidRPr="5B1FE524">
        <w:rPr>
          <w:rFonts w:cs="Arial"/>
          <w:color w:val="auto"/>
        </w:rPr>
        <w:t xml:space="preserve">assumes a 2% increase in </w:t>
      </w:r>
      <w:r w:rsidR="7571BD0F" w:rsidRPr="5B1FE524">
        <w:rPr>
          <w:rFonts w:cs="Arial"/>
          <w:color w:val="auto"/>
        </w:rPr>
        <w:t>each future year</w:t>
      </w:r>
      <w:r w:rsidRPr="5B1FE524">
        <w:rPr>
          <w:rFonts w:cs="Arial"/>
          <w:color w:val="auto"/>
        </w:rPr>
        <w:t>.</w:t>
      </w:r>
      <w:r w:rsidR="7571BD0F" w:rsidRPr="5B1FE524">
        <w:rPr>
          <w:rFonts w:cs="Arial"/>
          <w:color w:val="auto"/>
        </w:rPr>
        <w:t xml:space="preserve"> The forecast will be impacted by the final pay award that is agreed for 2021/22, but at this stage this has not been finalised. </w:t>
      </w:r>
      <w:r w:rsidRPr="5B1FE524">
        <w:rPr>
          <w:rFonts w:cs="Arial"/>
          <w:color w:val="auto"/>
        </w:rPr>
        <w:t xml:space="preserve">  </w:t>
      </w:r>
    </w:p>
    <w:p w14:paraId="33A6C4C6" w14:textId="77777777" w:rsidR="0046463C" w:rsidRPr="00426EA2" w:rsidRDefault="0046463C" w:rsidP="2D34C0E5">
      <w:pPr>
        <w:spacing w:after="0"/>
        <w:rPr>
          <w:rFonts w:eastAsiaTheme="minorEastAsia" w:cs="Arial"/>
          <w:color w:val="auto"/>
          <w:highlight w:val="yellow"/>
        </w:rPr>
      </w:pPr>
    </w:p>
    <w:p w14:paraId="1FD7A0E5" w14:textId="77777777" w:rsidR="0046463C" w:rsidRPr="00426EA2" w:rsidRDefault="00FB43BF" w:rsidP="2D34C0E5">
      <w:pPr>
        <w:spacing w:after="0"/>
        <w:rPr>
          <w:rFonts w:cs="Arial"/>
          <w:color w:val="auto"/>
        </w:rPr>
      </w:pPr>
      <w:r w:rsidRPr="2D34C0E5">
        <w:rPr>
          <w:rFonts w:cs="Arial"/>
          <w:color w:val="auto"/>
        </w:rPr>
        <w:t>The table below presents the amounts built into the MTFS for pay and pensions:</w:t>
      </w:r>
    </w:p>
    <w:p w14:paraId="2E44372D" w14:textId="1437A048" w:rsidR="0046463C" w:rsidRDefault="0046463C" w:rsidP="2D34C0E5">
      <w:pPr>
        <w:spacing w:after="0"/>
        <w:rPr>
          <w:rFonts w:cs="Arial"/>
          <w:b/>
          <w:bCs/>
          <w:i/>
          <w:iCs/>
          <w:color w:val="auto"/>
          <w:highlight w:val="yellow"/>
          <w:u w:val="single"/>
        </w:rPr>
      </w:pPr>
    </w:p>
    <w:p w14:paraId="350CAEA4" w14:textId="4294A42B" w:rsidR="00FA3840" w:rsidRDefault="00FA3840" w:rsidP="2D34C0E5">
      <w:pPr>
        <w:spacing w:after="0"/>
        <w:rPr>
          <w:rFonts w:cs="Arial"/>
          <w:b/>
          <w:bCs/>
          <w:i/>
          <w:iCs/>
          <w:color w:val="auto"/>
          <w:highlight w:val="yellow"/>
          <w:u w:val="single"/>
        </w:rPr>
      </w:pPr>
    </w:p>
    <w:p w14:paraId="5B6AD040" w14:textId="2BC3FDCB" w:rsidR="00FA3840" w:rsidRDefault="00FA3840" w:rsidP="2D34C0E5">
      <w:pPr>
        <w:spacing w:after="0"/>
        <w:rPr>
          <w:rFonts w:cs="Arial"/>
          <w:b/>
          <w:bCs/>
          <w:i/>
          <w:iCs/>
          <w:color w:val="auto"/>
          <w:highlight w:val="yellow"/>
          <w:u w:val="single"/>
        </w:rPr>
      </w:pPr>
    </w:p>
    <w:p w14:paraId="18EC26B8" w14:textId="36962FBF" w:rsidR="00FA3840" w:rsidRDefault="00FA3840" w:rsidP="2D34C0E5">
      <w:pPr>
        <w:spacing w:after="0"/>
        <w:rPr>
          <w:rFonts w:cs="Arial"/>
          <w:b/>
          <w:bCs/>
          <w:i/>
          <w:iCs/>
          <w:color w:val="auto"/>
          <w:highlight w:val="yellow"/>
          <w:u w:val="single"/>
        </w:rPr>
      </w:pPr>
    </w:p>
    <w:p w14:paraId="3AB27021" w14:textId="6A846F3D" w:rsidR="00FA3840" w:rsidRDefault="00FA3840" w:rsidP="2D34C0E5">
      <w:pPr>
        <w:spacing w:after="0"/>
        <w:rPr>
          <w:rFonts w:cs="Arial"/>
          <w:b/>
          <w:bCs/>
          <w:i/>
          <w:iCs/>
          <w:color w:val="auto"/>
          <w:highlight w:val="yellow"/>
          <w:u w:val="single"/>
        </w:rPr>
      </w:pPr>
    </w:p>
    <w:p w14:paraId="75AC5B69" w14:textId="703BCCB1" w:rsidR="00FA3840" w:rsidRDefault="00FA3840" w:rsidP="2D34C0E5">
      <w:pPr>
        <w:spacing w:after="0"/>
        <w:rPr>
          <w:rFonts w:cs="Arial"/>
          <w:b/>
          <w:bCs/>
          <w:i/>
          <w:iCs/>
          <w:color w:val="auto"/>
          <w:highlight w:val="yellow"/>
          <w:u w:val="single"/>
        </w:rPr>
      </w:pPr>
    </w:p>
    <w:p w14:paraId="4128A4C0" w14:textId="4F453CBB" w:rsidR="00FA3840" w:rsidRDefault="00FA3840" w:rsidP="2D34C0E5">
      <w:pPr>
        <w:spacing w:after="0"/>
        <w:rPr>
          <w:rFonts w:cs="Arial"/>
          <w:b/>
          <w:bCs/>
          <w:i/>
          <w:iCs/>
          <w:color w:val="auto"/>
          <w:highlight w:val="yellow"/>
          <w:u w:val="single"/>
        </w:rPr>
      </w:pPr>
    </w:p>
    <w:p w14:paraId="2E37A9C0" w14:textId="28780018" w:rsidR="00FA3840" w:rsidRDefault="00FA3840" w:rsidP="2D34C0E5">
      <w:pPr>
        <w:spacing w:after="0"/>
        <w:rPr>
          <w:rFonts w:cs="Arial"/>
          <w:b/>
          <w:bCs/>
          <w:i/>
          <w:iCs/>
          <w:color w:val="auto"/>
          <w:highlight w:val="yellow"/>
          <w:u w:val="single"/>
        </w:rPr>
      </w:pPr>
    </w:p>
    <w:p w14:paraId="1EA86E4A" w14:textId="3E9BD0FE" w:rsidR="00FA3840" w:rsidRDefault="00FA3840" w:rsidP="2D34C0E5">
      <w:pPr>
        <w:spacing w:after="0"/>
        <w:rPr>
          <w:rFonts w:cs="Arial"/>
          <w:b/>
          <w:bCs/>
          <w:i/>
          <w:iCs/>
          <w:color w:val="auto"/>
          <w:highlight w:val="yellow"/>
          <w:u w:val="single"/>
        </w:rPr>
      </w:pPr>
    </w:p>
    <w:p w14:paraId="7AAD7E61" w14:textId="6CD654D5" w:rsidR="00FA3840" w:rsidRDefault="00FA3840" w:rsidP="2D34C0E5">
      <w:pPr>
        <w:spacing w:after="0"/>
        <w:rPr>
          <w:rFonts w:cs="Arial"/>
          <w:b/>
          <w:bCs/>
          <w:i/>
          <w:iCs/>
          <w:color w:val="auto"/>
          <w:highlight w:val="yellow"/>
          <w:u w:val="single"/>
        </w:rPr>
      </w:pPr>
    </w:p>
    <w:p w14:paraId="75816A7C" w14:textId="00DF01AD" w:rsidR="00FA3840" w:rsidRDefault="00FA3840" w:rsidP="2D34C0E5">
      <w:pPr>
        <w:spacing w:after="0"/>
        <w:rPr>
          <w:rFonts w:cs="Arial"/>
          <w:b/>
          <w:bCs/>
          <w:i/>
          <w:iCs/>
          <w:color w:val="auto"/>
          <w:highlight w:val="yellow"/>
          <w:u w:val="single"/>
        </w:rPr>
      </w:pPr>
    </w:p>
    <w:p w14:paraId="064FE93F" w14:textId="77777777" w:rsidR="00FA3840" w:rsidRPr="00426EA2" w:rsidRDefault="00FA3840" w:rsidP="2D34C0E5">
      <w:pPr>
        <w:spacing w:after="0"/>
        <w:rPr>
          <w:rFonts w:cs="Arial"/>
          <w:b/>
          <w:bCs/>
          <w:i/>
          <w:iCs/>
          <w:color w:val="auto"/>
          <w:highlight w:val="yellow"/>
          <w:u w:val="single"/>
        </w:rPr>
      </w:pPr>
    </w:p>
    <w:p w14:paraId="0A0585DA" w14:textId="296EC475" w:rsidR="0046463C" w:rsidRDefault="00FB43BF" w:rsidP="2D34C0E5">
      <w:pPr>
        <w:spacing w:after="0"/>
        <w:rPr>
          <w:rFonts w:cs="Arial"/>
          <w:b/>
          <w:bCs/>
          <w:i/>
          <w:iCs/>
          <w:color w:val="auto"/>
          <w:u w:val="single"/>
        </w:rPr>
      </w:pPr>
      <w:r w:rsidRPr="2D34C0E5">
        <w:rPr>
          <w:rFonts w:cs="Arial"/>
          <w:b/>
          <w:bCs/>
          <w:i/>
          <w:iCs/>
          <w:color w:val="auto"/>
          <w:u w:val="single"/>
        </w:rPr>
        <w:t>Table 4</w:t>
      </w:r>
    </w:p>
    <w:p w14:paraId="27433AEF"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4"/>
        <w:gridCol w:w="1255"/>
        <w:gridCol w:w="1255"/>
        <w:gridCol w:w="1255"/>
        <w:gridCol w:w="1071"/>
      </w:tblGrid>
      <w:tr w:rsidR="00FA3840" w:rsidRPr="00FA3840" w14:paraId="4EA5D6B5" w14:textId="77777777" w:rsidTr="00FA3840">
        <w:trPr>
          <w:trHeight w:val="2280"/>
        </w:trPr>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8B399"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Pay and Pensions</w:t>
            </w:r>
            <w:r w:rsidRPr="00FA3840">
              <w:rPr>
                <w:rFonts w:ascii="Calibri" w:eastAsia="Times New Roman" w:hAnsi="Calibri" w:cs="Calibri"/>
                <w:sz w:val="22"/>
                <w:szCs w:val="22"/>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EC71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2022/23 Revised (Quarter 2 - September 2020)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3C382395"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2023/24 Revised (Quarter 2 - September 2020)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50B9D26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2024/25 Revised (Quarter 2 - September 2020) £m </w:t>
            </w:r>
          </w:p>
        </w:tc>
        <w:tc>
          <w:tcPr>
            <w:tcW w:w="1155" w:type="dxa"/>
            <w:tcBorders>
              <w:top w:val="single" w:sz="6" w:space="0" w:color="auto"/>
              <w:left w:val="nil"/>
              <w:bottom w:val="single" w:sz="6" w:space="0" w:color="auto"/>
              <w:right w:val="single" w:sz="6" w:space="0" w:color="auto"/>
            </w:tcBorders>
            <w:shd w:val="clear" w:color="auto" w:fill="auto"/>
            <w:vAlign w:val="center"/>
            <w:hideMark/>
          </w:tcPr>
          <w:p w14:paraId="03C8EFD8"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Total £m </w:t>
            </w:r>
          </w:p>
        </w:tc>
      </w:tr>
      <w:tr w:rsidR="00FA3840" w:rsidRPr="00FA3840" w14:paraId="145E6689"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4B2AC228"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Employee Costs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26761A8"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7.432 </w:t>
            </w:r>
          </w:p>
        </w:tc>
        <w:tc>
          <w:tcPr>
            <w:tcW w:w="1290" w:type="dxa"/>
            <w:tcBorders>
              <w:top w:val="nil"/>
              <w:left w:val="nil"/>
              <w:bottom w:val="single" w:sz="6" w:space="0" w:color="auto"/>
              <w:right w:val="single" w:sz="6" w:space="0" w:color="auto"/>
            </w:tcBorders>
            <w:shd w:val="clear" w:color="auto" w:fill="auto"/>
            <w:vAlign w:val="bottom"/>
            <w:hideMark/>
          </w:tcPr>
          <w:p w14:paraId="131A3DC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6.890 </w:t>
            </w:r>
          </w:p>
        </w:tc>
        <w:tc>
          <w:tcPr>
            <w:tcW w:w="1290" w:type="dxa"/>
            <w:tcBorders>
              <w:top w:val="nil"/>
              <w:left w:val="nil"/>
              <w:bottom w:val="single" w:sz="6" w:space="0" w:color="auto"/>
              <w:right w:val="single" w:sz="6" w:space="0" w:color="auto"/>
            </w:tcBorders>
            <w:shd w:val="clear" w:color="auto" w:fill="auto"/>
            <w:vAlign w:val="bottom"/>
            <w:hideMark/>
          </w:tcPr>
          <w:p w14:paraId="70C1BE28"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8.655 </w:t>
            </w:r>
          </w:p>
        </w:tc>
        <w:tc>
          <w:tcPr>
            <w:tcW w:w="1155" w:type="dxa"/>
            <w:tcBorders>
              <w:top w:val="nil"/>
              <w:left w:val="nil"/>
              <w:bottom w:val="single" w:sz="6" w:space="0" w:color="auto"/>
              <w:right w:val="single" w:sz="6" w:space="0" w:color="auto"/>
            </w:tcBorders>
            <w:shd w:val="clear" w:color="auto" w:fill="auto"/>
            <w:vAlign w:val="bottom"/>
            <w:hideMark/>
          </w:tcPr>
          <w:p w14:paraId="53A8F8D2"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22.977 </w:t>
            </w:r>
          </w:p>
        </w:tc>
      </w:tr>
      <w:tr w:rsidR="00FA3840" w:rsidRPr="00FA3840" w14:paraId="3A872E34"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04904BDF"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Pensions costs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2EBB630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0.458 </w:t>
            </w:r>
          </w:p>
        </w:tc>
        <w:tc>
          <w:tcPr>
            <w:tcW w:w="1290" w:type="dxa"/>
            <w:tcBorders>
              <w:top w:val="nil"/>
              <w:left w:val="nil"/>
              <w:bottom w:val="single" w:sz="6" w:space="0" w:color="auto"/>
              <w:right w:val="single" w:sz="6" w:space="0" w:color="auto"/>
            </w:tcBorders>
            <w:shd w:val="clear" w:color="auto" w:fill="auto"/>
            <w:vAlign w:val="bottom"/>
            <w:hideMark/>
          </w:tcPr>
          <w:p w14:paraId="65D30C8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0.000 </w:t>
            </w:r>
          </w:p>
        </w:tc>
        <w:tc>
          <w:tcPr>
            <w:tcW w:w="1290" w:type="dxa"/>
            <w:tcBorders>
              <w:top w:val="nil"/>
              <w:left w:val="nil"/>
              <w:bottom w:val="single" w:sz="6" w:space="0" w:color="auto"/>
              <w:right w:val="single" w:sz="6" w:space="0" w:color="auto"/>
            </w:tcBorders>
            <w:shd w:val="clear" w:color="auto" w:fill="auto"/>
            <w:vAlign w:val="bottom"/>
            <w:hideMark/>
          </w:tcPr>
          <w:p w14:paraId="6C93D8ED"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0.000 </w:t>
            </w:r>
          </w:p>
        </w:tc>
        <w:tc>
          <w:tcPr>
            <w:tcW w:w="1155" w:type="dxa"/>
            <w:tcBorders>
              <w:top w:val="nil"/>
              <w:left w:val="nil"/>
              <w:bottom w:val="single" w:sz="6" w:space="0" w:color="auto"/>
              <w:right w:val="single" w:sz="6" w:space="0" w:color="auto"/>
            </w:tcBorders>
            <w:shd w:val="clear" w:color="auto" w:fill="auto"/>
            <w:vAlign w:val="bottom"/>
            <w:hideMark/>
          </w:tcPr>
          <w:p w14:paraId="7EF5E60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0.458 </w:t>
            </w:r>
          </w:p>
        </w:tc>
      </w:tr>
      <w:tr w:rsidR="00FA3840" w:rsidRPr="00FA3840" w14:paraId="587827EC"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6F04649E"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Other pay related costs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1694F88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0.026 </w:t>
            </w:r>
          </w:p>
        </w:tc>
        <w:tc>
          <w:tcPr>
            <w:tcW w:w="1290" w:type="dxa"/>
            <w:tcBorders>
              <w:top w:val="nil"/>
              <w:left w:val="nil"/>
              <w:bottom w:val="single" w:sz="6" w:space="0" w:color="auto"/>
              <w:right w:val="single" w:sz="6" w:space="0" w:color="auto"/>
            </w:tcBorders>
            <w:shd w:val="clear" w:color="auto" w:fill="auto"/>
            <w:vAlign w:val="bottom"/>
            <w:hideMark/>
          </w:tcPr>
          <w:p w14:paraId="6C0F726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0.039 </w:t>
            </w:r>
          </w:p>
        </w:tc>
        <w:tc>
          <w:tcPr>
            <w:tcW w:w="1290" w:type="dxa"/>
            <w:tcBorders>
              <w:top w:val="nil"/>
              <w:left w:val="nil"/>
              <w:bottom w:val="single" w:sz="6" w:space="0" w:color="auto"/>
              <w:right w:val="single" w:sz="6" w:space="0" w:color="auto"/>
            </w:tcBorders>
            <w:shd w:val="clear" w:color="auto" w:fill="auto"/>
            <w:vAlign w:val="bottom"/>
            <w:hideMark/>
          </w:tcPr>
          <w:p w14:paraId="27A533C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0.040 </w:t>
            </w:r>
          </w:p>
        </w:tc>
        <w:tc>
          <w:tcPr>
            <w:tcW w:w="1155" w:type="dxa"/>
            <w:tcBorders>
              <w:top w:val="nil"/>
              <w:left w:val="nil"/>
              <w:bottom w:val="single" w:sz="6" w:space="0" w:color="auto"/>
              <w:right w:val="single" w:sz="6" w:space="0" w:color="auto"/>
            </w:tcBorders>
            <w:shd w:val="clear" w:color="auto" w:fill="auto"/>
            <w:vAlign w:val="bottom"/>
            <w:hideMark/>
          </w:tcPr>
          <w:p w14:paraId="07BF7F02"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0.105 </w:t>
            </w:r>
          </w:p>
        </w:tc>
      </w:tr>
      <w:tr w:rsidR="00FA3840" w:rsidRPr="00FA3840" w14:paraId="7048020D"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D9D9D9"/>
            <w:vAlign w:val="bottom"/>
            <w:hideMark/>
          </w:tcPr>
          <w:p w14:paraId="14A06B6B"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D9D9D9"/>
            <w:vAlign w:val="bottom"/>
            <w:hideMark/>
          </w:tcPr>
          <w:p w14:paraId="6945A3D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7.916 </w:t>
            </w:r>
          </w:p>
        </w:tc>
        <w:tc>
          <w:tcPr>
            <w:tcW w:w="1290" w:type="dxa"/>
            <w:tcBorders>
              <w:top w:val="nil"/>
              <w:left w:val="nil"/>
              <w:bottom w:val="single" w:sz="6" w:space="0" w:color="auto"/>
              <w:right w:val="single" w:sz="6" w:space="0" w:color="auto"/>
            </w:tcBorders>
            <w:shd w:val="clear" w:color="auto" w:fill="D9D9D9"/>
            <w:vAlign w:val="bottom"/>
            <w:hideMark/>
          </w:tcPr>
          <w:p w14:paraId="2FAA486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6.929 </w:t>
            </w:r>
          </w:p>
        </w:tc>
        <w:tc>
          <w:tcPr>
            <w:tcW w:w="1290" w:type="dxa"/>
            <w:tcBorders>
              <w:top w:val="nil"/>
              <w:left w:val="nil"/>
              <w:bottom w:val="single" w:sz="6" w:space="0" w:color="auto"/>
              <w:right w:val="single" w:sz="6" w:space="0" w:color="auto"/>
            </w:tcBorders>
            <w:shd w:val="clear" w:color="auto" w:fill="D9D9D9"/>
            <w:vAlign w:val="bottom"/>
            <w:hideMark/>
          </w:tcPr>
          <w:p w14:paraId="32A7F866"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8.695 </w:t>
            </w:r>
          </w:p>
        </w:tc>
        <w:tc>
          <w:tcPr>
            <w:tcW w:w="1155" w:type="dxa"/>
            <w:tcBorders>
              <w:top w:val="nil"/>
              <w:left w:val="nil"/>
              <w:bottom w:val="single" w:sz="6" w:space="0" w:color="auto"/>
              <w:right w:val="single" w:sz="6" w:space="0" w:color="auto"/>
            </w:tcBorders>
            <w:shd w:val="clear" w:color="auto" w:fill="D9D9D9"/>
            <w:vAlign w:val="bottom"/>
            <w:hideMark/>
          </w:tcPr>
          <w:p w14:paraId="70F1334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23.540 </w:t>
            </w:r>
          </w:p>
        </w:tc>
      </w:tr>
      <w:tr w:rsidR="00FA3840" w:rsidRPr="00FA3840" w14:paraId="29557230"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1583AAD4"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773D5576"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070496E4"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561D6897"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414258CC"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5D91AC1A"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4E0A5A60"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Pay and pensions -previous MTFS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7E3A04E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7.504 </w:t>
            </w:r>
          </w:p>
        </w:tc>
        <w:tc>
          <w:tcPr>
            <w:tcW w:w="1290" w:type="dxa"/>
            <w:tcBorders>
              <w:top w:val="nil"/>
              <w:left w:val="nil"/>
              <w:bottom w:val="single" w:sz="6" w:space="0" w:color="auto"/>
              <w:right w:val="single" w:sz="6" w:space="0" w:color="auto"/>
            </w:tcBorders>
            <w:shd w:val="clear" w:color="auto" w:fill="auto"/>
            <w:vAlign w:val="bottom"/>
            <w:hideMark/>
          </w:tcPr>
          <w:p w14:paraId="12DA8DE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6.887 </w:t>
            </w:r>
          </w:p>
        </w:tc>
        <w:tc>
          <w:tcPr>
            <w:tcW w:w="1290" w:type="dxa"/>
            <w:tcBorders>
              <w:top w:val="nil"/>
              <w:left w:val="nil"/>
              <w:bottom w:val="single" w:sz="6" w:space="0" w:color="auto"/>
              <w:right w:val="single" w:sz="6" w:space="0" w:color="auto"/>
            </w:tcBorders>
            <w:shd w:val="clear" w:color="auto" w:fill="auto"/>
            <w:vAlign w:val="bottom"/>
            <w:hideMark/>
          </w:tcPr>
          <w:p w14:paraId="6581855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8.640 </w:t>
            </w:r>
          </w:p>
        </w:tc>
        <w:tc>
          <w:tcPr>
            <w:tcW w:w="1155" w:type="dxa"/>
            <w:tcBorders>
              <w:top w:val="nil"/>
              <w:left w:val="nil"/>
              <w:bottom w:val="single" w:sz="6" w:space="0" w:color="auto"/>
              <w:right w:val="single" w:sz="6" w:space="0" w:color="auto"/>
            </w:tcBorders>
            <w:shd w:val="clear" w:color="auto" w:fill="auto"/>
            <w:vAlign w:val="bottom"/>
            <w:hideMark/>
          </w:tcPr>
          <w:p w14:paraId="34E558F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23.031 </w:t>
            </w:r>
          </w:p>
        </w:tc>
      </w:tr>
      <w:tr w:rsidR="00FA3840" w:rsidRPr="00FA3840" w14:paraId="31BE9E4F"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38845523"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7C2E493"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1AC7B27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7A1681FA"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4C85529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2FF06690"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78CC17A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Variance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8B49BDD"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0.412 </w:t>
            </w:r>
          </w:p>
        </w:tc>
        <w:tc>
          <w:tcPr>
            <w:tcW w:w="1290" w:type="dxa"/>
            <w:tcBorders>
              <w:top w:val="nil"/>
              <w:left w:val="nil"/>
              <w:bottom w:val="single" w:sz="6" w:space="0" w:color="auto"/>
              <w:right w:val="single" w:sz="6" w:space="0" w:color="auto"/>
            </w:tcBorders>
            <w:shd w:val="clear" w:color="auto" w:fill="auto"/>
            <w:vAlign w:val="bottom"/>
            <w:hideMark/>
          </w:tcPr>
          <w:p w14:paraId="53CC55A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0.042 </w:t>
            </w:r>
          </w:p>
        </w:tc>
        <w:tc>
          <w:tcPr>
            <w:tcW w:w="1290" w:type="dxa"/>
            <w:tcBorders>
              <w:top w:val="nil"/>
              <w:left w:val="nil"/>
              <w:bottom w:val="single" w:sz="6" w:space="0" w:color="auto"/>
              <w:right w:val="single" w:sz="6" w:space="0" w:color="auto"/>
            </w:tcBorders>
            <w:shd w:val="clear" w:color="auto" w:fill="auto"/>
            <w:vAlign w:val="bottom"/>
            <w:hideMark/>
          </w:tcPr>
          <w:p w14:paraId="60FF0F3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0.055 </w:t>
            </w:r>
          </w:p>
        </w:tc>
        <w:tc>
          <w:tcPr>
            <w:tcW w:w="1155" w:type="dxa"/>
            <w:tcBorders>
              <w:top w:val="nil"/>
              <w:left w:val="nil"/>
              <w:bottom w:val="single" w:sz="6" w:space="0" w:color="auto"/>
              <w:right w:val="single" w:sz="6" w:space="0" w:color="auto"/>
            </w:tcBorders>
            <w:shd w:val="clear" w:color="auto" w:fill="auto"/>
            <w:vAlign w:val="bottom"/>
            <w:hideMark/>
          </w:tcPr>
          <w:p w14:paraId="33F743C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0.509 </w:t>
            </w:r>
          </w:p>
        </w:tc>
      </w:tr>
    </w:tbl>
    <w:p w14:paraId="349B7569"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4AF4017B"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0DE9985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3.2 Price inflation and cost changes</w:t>
      </w:r>
      <w:r w:rsidRPr="00FA3840">
        <w:rPr>
          <w:rFonts w:eastAsia="Times New Roman" w:cs="Arial"/>
          <w:color w:val="auto"/>
          <w:lang w:eastAsia="en-GB"/>
        </w:rPr>
        <w:t> </w:t>
      </w:r>
    </w:p>
    <w:p w14:paraId="5585EE1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Contractual price increases represent a significant cost pressure to the county council. The assumptions have been subject to regular review by services.  </w:t>
      </w:r>
    </w:p>
    <w:p w14:paraId="0E0CA455"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16090389"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largest part of the inflationary calculations relates to Adult Social Care and reflect the impact of the national living wage of the cost of services that are commissioned from external providers. The MTFS now includes revised  forecast as at Quarter 2, ,these will be updated as part of the Autumn budget announcement due on the 27</w:t>
      </w:r>
      <w:r w:rsidRPr="00FA3840">
        <w:rPr>
          <w:rFonts w:eastAsia="Times New Roman" w:cs="Arial"/>
          <w:color w:val="auto"/>
          <w:sz w:val="19"/>
          <w:szCs w:val="19"/>
          <w:vertAlign w:val="superscript"/>
          <w:lang w:eastAsia="en-GB"/>
        </w:rPr>
        <w:t>th</w:t>
      </w:r>
      <w:r w:rsidRPr="00FA3840">
        <w:rPr>
          <w:rFonts w:eastAsia="Times New Roman" w:cs="Arial"/>
          <w:color w:val="auto"/>
          <w:lang w:eastAsia="en-GB"/>
        </w:rPr>
        <w:t> October  </w:t>
      </w:r>
    </w:p>
    <w:p w14:paraId="72D94A26" w14:textId="77777777" w:rsidR="00FA3840" w:rsidRPr="00FA3840" w:rsidRDefault="00FA3840" w:rsidP="00FA3840">
      <w:pPr>
        <w:autoSpaceDE/>
        <w:autoSpaceDN/>
        <w:adjustRightInd/>
        <w:spacing w:after="0"/>
        <w:jc w:val="left"/>
        <w:textAlignment w:val="baseline"/>
        <w:rPr>
          <w:rFonts w:ascii="Segoe UI" w:eastAsia="Times New Roman" w:hAnsi="Segoe UI" w:cs="Segoe UI"/>
          <w:sz w:val="18"/>
          <w:szCs w:val="18"/>
          <w:lang w:eastAsia="en-GB"/>
        </w:rPr>
      </w:pPr>
      <w:r w:rsidRPr="00FA3840">
        <w:rPr>
          <w:rFonts w:ascii="Segoe UI" w:eastAsia="Times New Roman" w:hAnsi="Segoe UI" w:cs="Segoe UI"/>
          <w:color w:val="666666"/>
          <w:sz w:val="18"/>
          <w:szCs w:val="18"/>
          <w:shd w:val="clear" w:color="auto" w:fill="FFFFFF"/>
          <w:lang w:eastAsia="en-GB"/>
        </w:rPr>
        <w:t>Page Break</w:t>
      </w:r>
      <w:r w:rsidRPr="00FA3840">
        <w:rPr>
          <w:rFonts w:eastAsia="Times New Roman" w:cs="Arial"/>
          <w:color w:val="auto"/>
          <w:lang w:eastAsia="en-GB"/>
        </w:rPr>
        <w:t> </w:t>
      </w:r>
    </w:p>
    <w:p w14:paraId="14FE9A8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067AF74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The updated inflationary pressures are analysed across the authority as per Table 5:   </w:t>
      </w:r>
    </w:p>
    <w:p w14:paraId="366DF8AD"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33E9C51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i/>
          <w:iCs/>
          <w:color w:val="auto"/>
          <w:u w:val="single"/>
          <w:lang w:eastAsia="en-GB"/>
        </w:rPr>
        <w:t>Table 5</w:t>
      </w:r>
      <w:r w:rsidRPr="00FA3840">
        <w:rPr>
          <w:rFonts w:eastAsia="Times New Roman" w:cs="Arial"/>
          <w:color w:val="auto"/>
          <w:lang w:eastAsia="en-GB"/>
        </w:rPr>
        <w:t> </w:t>
      </w:r>
    </w:p>
    <w:p w14:paraId="2A39C3D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3"/>
        <w:gridCol w:w="1255"/>
        <w:gridCol w:w="1255"/>
        <w:gridCol w:w="1255"/>
        <w:gridCol w:w="1072"/>
      </w:tblGrid>
      <w:tr w:rsidR="00FA3840" w:rsidRPr="00FA3840" w14:paraId="773007FA" w14:textId="77777777" w:rsidTr="00FA3840">
        <w:trPr>
          <w:trHeight w:val="2280"/>
        </w:trPr>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ADE75"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Price Inflation</w:t>
            </w:r>
            <w:r w:rsidRPr="00FA3840">
              <w:rPr>
                <w:rFonts w:ascii="Calibri" w:eastAsia="Times New Roman" w:hAnsi="Calibri" w:cs="Calibri"/>
                <w:sz w:val="22"/>
                <w:szCs w:val="22"/>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4EFB0"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2022/23 Revised (Quarter 2 - September 2020)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6DFC3430"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2023/24 Revised (Quarter 2 - September 2020)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7F6AFC03"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2024/25 Revised (Quarter 2 - September 2020) £m </w:t>
            </w:r>
          </w:p>
        </w:tc>
        <w:tc>
          <w:tcPr>
            <w:tcW w:w="1155" w:type="dxa"/>
            <w:tcBorders>
              <w:top w:val="single" w:sz="6" w:space="0" w:color="auto"/>
              <w:left w:val="nil"/>
              <w:bottom w:val="single" w:sz="6" w:space="0" w:color="auto"/>
              <w:right w:val="single" w:sz="6" w:space="0" w:color="auto"/>
            </w:tcBorders>
            <w:shd w:val="clear" w:color="auto" w:fill="auto"/>
            <w:vAlign w:val="center"/>
            <w:hideMark/>
          </w:tcPr>
          <w:p w14:paraId="4652F28E"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Total £m </w:t>
            </w:r>
          </w:p>
        </w:tc>
      </w:tr>
      <w:tr w:rsidR="00FA3840" w:rsidRPr="00FA3840" w14:paraId="06B32ECA"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08AEEC3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Adult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39A8F77C"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13.911 </w:t>
            </w:r>
          </w:p>
        </w:tc>
        <w:tc>
          <w:tcPr>
            <w:tcW w:w="1290" w:type="dxa"/>
            <w:tcBorders>
              <w:top w:val="nil"/>
              <w:left w:val="nil"/>
              <w:bottom w:val="single" w:sz="6" w:space="0" w:color="auto"/>
              <w:right w:val="single" w:sz="6" w:space="0" w:color="auto"/>
            </w:tcBorders>
            <w:shd w:val="clear" w:color="auto" w:fill="auto"/>
            <w:vAlign w:val="bottom"/>
            <w:hideMark/>
          </w:tcPr>
          <w:p w14:paraId="222B336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14.705 </w:t>
            </w:r>
          </w:p>
        </w:tc>
        <w:tc>
          <w:tcPr>
            <w:tcW w:w="1290" w:type="dxa"/>
            <w:tcBorders>
              <w:top w:val="nil"/>
              <w:left w:val="nil"/>
              <w:bottom w:val="single" w:sz="6" w:space="0" w:color="auto"/>
              <w:right w:val="single" w:sz="6" w:space="0" w:color="auto"/>
            </w:tcBorders>
            <w:shd w:val="clear" w:color="auto" w:fill="auto"/>
            <w:vAlign w:val="bottom"/>
            <w:hideMark/>
          </w:tcPr>
          <w:p w14:paraId="6E5FCAB6"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14.705 </w:t>
            </w:r>
          </w:p>
        </w:tc>
        <w:tc>
          <w:tcPr>
            <w:tcW w:w="1155" w:type="dxa"/>
            <w:tcBorders>
              <w:top w:val="nil"/>
              <w:left w:val="nil"/>
              <w:bottom w:val="single" w:sz="6" w:space="0" w:color="auto"/>
              <w:right w:val="single" w:sz="6" w:space="0" w:color="auto"/>
            </w:tcBorders>
            <w:shd w:val="clear" w:color="auto" w:fill="auto"/>
            <w:vAlign w:val="bottom"/>
            <w:hideMark/>
          </w:tcPr>
          <w:p w14:paraId="6BF08F3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43.321 </w:t>
            </w:r>
          </w:p>
        </w:tc>
      </w:tr>
      <w:tr w:rsidR="00FA3840" w:rsidRPr="00FA3840" w14:paraId="528243CC"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2316ADF6"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Children's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381C812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2.027 </w:t>
            </w:r>
          </w:p>
        </w:tc>
        <w:tc>
          <w:tcPr>
            <w:tcW w:w="1290" w:type="dxa"/>
            <w:tcBorders>
              <w:top w:val="nil"/>
              <w:left w:val="nil"/>
              <w:bottom w:val="single" w:sz="6" w:space="0" w:color="auto"/>
              <w:right w:val="single" w:sz="6" w:space="0" w:color="auto"/>
            </w:tcBorders>
            <w:shd w:val="clear" w:color="auto" w:fill="auto"/>
            <w:vAlign w:val="bottom"/>
            <w:hideMark/>
          </w:tcPr>
          <w:p w14:paraId="38934CEC"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2.106 </w:t>
            </w:r>
          </w:p>
        </w:tc>
        <w:tc>
          <w:tcPr>
            <w:tcW w:w="1290" w:type="dxa"/>
            <w:tcBorders>
              <w:top w:val="nil"/>
              <w:left w:val="nil"/>
              <w:bottom w:val="single" w:sz="6" w:space="0" w:color="auto"/>
              <w:right w:val="single" w:sz="6" w:space="0" w:color="auto"/>
            </w:tcBorders>
            <w:shd w:val="clear" w:color="auto" w:fill="auto"/>
            <w:vAlign w:val="bottom"/>
            <w:hideMark/>
          </w:tcPr>
          <w:p w14:paraId="05FAC378"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2.166 </w:t>
            </w:r>
          </w:p>
        </w:tc>
        <w:tc>
          <w:tcPr>
            <w:tcW w:w="1155" w:type="dxa"/>
            <w:tcBorders>
              <w:top w:val="nil"/>
              <w:left w:val="nil"/>
              <w:bottom w:val="single" w:sz="6" w:space="0" w:color="auto"/>
              <w:right w:val="single" w:sz="6" w:space="0" w:color="auto"/>
            </w:tcBorders>
            <w:shd w:val="clear" w:color="auto" w:fill="auto"/>
            <w:vAlign w:val="bottom"/>
            <w:hideMark/>
          </w:tcPr>
          <w:p w14:paraId="00297BE2"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6.299 </w:t>
            </w:r>
          </w:p>
        </w:tc>
      </w:tr>
      <w:tr w:rsidR="00FA3840" w:rsidRPr="00FA3840" w14:paraId="310B2401"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6A6FD9E0"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Waste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60065CC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2.041 </w:t>
            </w:r>
          </w:p>
        </w:tc>
        <w:tc>
          <w:tcPr>
            <w:tcW w:w="1290" w:type="dxa"/>
            <w:tcBorders>
              <w:top w:val="nil"/>
              <w:left w:val="nil"/>
              <w:bottom w:val="single" w:sz="6" w:space="0" w:color="auto"/>
              <w:right w:val="single" w:sz="6" w:space="0" w:color="auto"/>
            </w:tcBorders>
            <w:shd w:val="clear" w:color="auto" w:fill="auto"/>
            <w:vAlign w:val="bottom"/>
            <w:hideMark/>
          </w:tcPr>
          <w:p w14:paraId="6F217E6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2.167 </w:t>
            </w:r>
          </w:p>
        </w:tc>
        <w:tc>
          <w:tcPr>
            <w:tcW w:w="1290" w:type="dxa"/>
            <w:tcBorders>
              <w:top w:val="nil"/>
              <w:left w:val="nil"/>
              <w:bottom w:val="single" w:sz="6" w:space="0" w:color="auto"/>
              <w:right w:val="single" w:sz="6" w:space="0" w:color="auto"/>
            </w:tcBorders>
            <w:shd w:val="clear" w:color="auto" w:fill="auto"/>
            <w:vAlign w:val="bottom"/>
            <w:hideMark/>
          </w:tcPr>
          <w:p w14:paraId="72FA2B66"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2.285 </w:t>
            </w:r>
          </w:p>
        </w:tc>
        <w:tc>
          <w:tcPr>
            <w:tcW w:w="1155" w:type="dxa"/>
            <w:tcBorders>
              <w:top w:val="nil"/>
              <w:left w:val="nil"/>
              <w:bottom w:val="single" w:sz="6" w:space="0" w:color="auto"/>
              <w:right w:val="single" w:sz="6" w:space="0" w:color="auto"/>
            </w:tcBorders>
            <w:shd w:val="clear" w:color="auto" w:fill="auto"/>
            <w:vAlign w:val="bottom"/>
            <w:hideMark/>
          </w:tcPr>
          <w:p w14:paraId="025FD21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6.493 </w:t>
            </w:r>
          </w:p>
        </w:tc>
      </w:tr>
      <w:tr w:rsidR="00FA3840" w:rsidRPr="00FA3840" w14:paraId="699817E8"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137112EF"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Transport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73F019C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1.552 </w:t>
            </w:r>
          </w:p>
        </w:tc>
        <w:tc>
          <w:tcPr>
            <w:tcW w:w="1290" w:type="dxa"/>
            <w:tcBorders>
              <w:top w:val="nil"/>
              <w:left w:val="nil"/>
              <w:bottom w:val="single" w:sz="6" w:space="0" w:color="auto"/>
              <w:right w:val="single" w:sz="6" w:space="0" w:color="auto"/>
            </w:tcBorders>
            <w:shd w:val="clear" w:color="auto" w:fill="auto"/>
            <w:vAlign w:val="bottom"/>
            <w:hideMark/>
          </w:tcPr>
          <w:p w14:paraId="5D193DD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1.618 </w:t>
            </w:r>
          </w:p>
        </w:tc>
        <w:tc>
          <w:tcPr>
            <w:tcW w:w="1290" w:type="dxa"/>
            <w:tcBorders>
              <w:top w:val="nil"/>
              <w:left w:val="nil"/>
              <w:bottom w:val="single" w:sz="6" w:space="0" w:color="auto"/>
              <w:right w:val="single" w:sz="6" w:space="0" w:color="auto"/>
            </w:tcBorders>
            <w:shd w:val="clear" w:color="auto" w:fill="auto"/>
            <w:vAlign w:val="bottom"/>
            <w:hideMark/>
          </w:tcPr>
          <w:p w14:paraId="2C66E9A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1.725 </w:t>
            </w:r>
          </w:p>
        </w:tc>
        <w:tc>
          <w:tcPr>
            <w:tcW w:w="1155" w:type="dxa"/>
            <w:tcBorders>
              <w:top w:val="nil"/>
              <w:left w:val="nil"/>
              <w:bottom w:val="single" w:sz="6" w:space="0" w:color="auto"/>
              <w:right w:val="single" w:sz="6" w:space="0" w:color="auto"/>
            </w:tcBorders>
            <w:shd w:val="clear" w:color="auto" w:fill="auto"/>
            <w:vAlign w:val="bottom"/>
            <w:hideMark/>
          </w:tcPr>
          <w:p w14:paraId="031F7A01"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4.895 </w:t>
            </w:r>
          </w:p>
        </w:tc>
      </w:tr>
      <w:tr w:rsidR="00FA3840" w:rsidRPr="00FA3840" w14:paraId="49539D83"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0ADA0B2F"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lastRenderedPageBreak/>
              <w:t>Other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69EBC3C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2.707 </w:t>
            </w:r>
          </w:p>
        </w:tc>
        <w:tc>
          <w:tcPr>
            <w:tcW w:w="1290" w:type="dxa"/>
            <w:tcBorders>
              <w:top w:val="nil"/>
              <w:left w:val="nil"/>
              <w:bottom w:val="single" w:sz="6" w:space="0" w:color="auto"/>
              <w:right w:val="single" w:sz="6" w:space="0" w:color="auto"/>
            </w:tcBorders>
            <w:shd w:val="clear" w:color="auto" w:fill="auto"/>
            <w:vAlign w:val="bottom"/>
            <w:hideMark/>
          </w:tcPr>
          <w:p w14:paraId="14C2312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1.902 </w:t>
            </w:r>
          </w:p>
        </w:tc>
        <w:tc>
          <w:tcPr>
            <w:tcW w:w="1290" w:type="dxa"/>
            <w:tcBorders>
              <w:top w:val="nil"/>
              <w:left w:val="nil"/>
              <w:bottom w:val="single" w:sz="6" w:space="0" w:color="auto"/>
              <w:right w:val="single" w:sz="6" w:space="0" w:color="auto"/>
            </w:tcBorders>
            <w:shd w:val="clear" w:color="auto" w:fill="auto"/>
            <w:vAlign w:val="bottom"/>
            <w:hideMark/>
          </w:tcPr>
          <w:p w14:paraId="78E4CE81"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1.636 </w:t>
            </w:r>
          </w:p>
        </w:tc>
        <w:tc>
          <w:tcPr>
            <w:tcW w:w="1155" w:type="dxa"/>
            <w:tcBorders>
              <w:top w:val="nil"/>
              <w:left w:val="nil"/>
              <w:bottom w:val="single" w:sz="6" w:space="0" w:color="auto"/>
              <w:right w:val="single" w:sz="6" w:space="0" w:color="auto"/>
            </w:tcBorders>
            <w:shd w:val="clear" w:color="auto" w:fill="auto"/>
            <w:vAlign w:val="bottom"/>
            <w:hideMark/>
          </w:tcPr>
          <w:p w14:paraId="7CD3182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6.245 </w:t>
            </w:r>
          </w:p>
        </w:tc>
      </w:tr>
      <w:tr w:rsidR="00FA3840" w:rsidRPr="00FA3840" w14:paraId="6319BF3D"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D9D9D9"/>
            <w:vAlign w:val="bottom"/>
            <w:hideMark/>
          </w:tcPr>
          <w:p w14:paraId="27CE8DB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D9D9D9"/>
            <w:vAlign w:val="bottom"/>
            <w:hideMark/>
          </w:tcPr>
          <w:p w14:paraId="3A1FB19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22.238</w:t>
            </w: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D9D9D9"/>
            <w:vAlign w:val="bottom"/>
            <w:hideMark/>
          </w:tcPr>
          <w:p w14:paraId="6CED07A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22.498</w:t>
            </w: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D9D9D9"/>
            <w:vAlign w:val="bottom"/>
            <w:hideMark/>
          </w:tcPr>
          <w:p w14:paraId="5C4C9AE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22.517</w:t>
            </w: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D9D9D9"/>
            <w:vAlign w:val="bottom"/>
            <w:hideMark/>
          </w:tcPr>
          <w:p w14:paraId="01DF004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67.253</w:t>
            </w:r>
            <w:r w:rsidRPr="00FA3840">
              <w:rPr>
                <w:rFonts w:ascii="Calibri" w:eastAsia="Times New Roman" w:hAnsi="Calibri" w:cs="Calibri"/>
                <w:sz w:val="22"/>
                <w:szCs w:val="22"/>
                <w:lang w:eastAsia="en-GB"/>
              </w:rPr>
              <w:t> </w:t>
            </w:r>
          </w:p>
        </w:tc>
      </w:tr>
      <w:tr w:rsidR="00FA3840" w:rsidRPr="00FA3840" w14:paraId="05DE3B14"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6DCA6A24"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0956D5E7"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6358A4E8"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5ABB35A4"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5B05BADB"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052B0C50"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398D27BD"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Price inflation -previous MTFS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773A3D5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22.082 </w:t>
            </w:r>
          </w:p>
        </w:tc>
        <w:tc>
          <w:tcPr>
            <w:tcW w:w="1290" w:type="dxa"/>
            <w:tcBorders>
              <w:top w:val="nil"/>
              <w:left w:val="nil"/>
              <w:bottom w:val="single" w:sz="6" w:space="0" w:color="auto"/>
              <w:right w:val="single" w:sz="6" w:space="0" w:color="auto"/>
            </w:tcBorders>
            <w:shd w:val="clear" w:color="auto" w:fill="auto"/>
            <w:vAlign w:val="bottom"/>
            <w:hideMark/>
          </w:tcPr>
          <w:p w14:paraId="1050684F"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22.521 </w:t>
            </w:r>
          </w:p>
        </w:tc>
        <w:tc>
          <w:tcPr>
            <w:tcW w:w="1290" w:type="dxa"/>
            <w:tcBorders>
              <w:top w:val="nil"/>
              <w:left w:val="nil"/>
              <w:bottom w:val="single" w:sz="6" w:space="0" w:color="auto"/>
              <w:right w:val="single" w:sz="6" w:space="0" w:color="auto"/>
            </w:tcBorders>
            <w:shd w:val="clear" w:color="auto" w:fill="auto"/>
            <w:vAlign w:val="bottom"/>
            <w:hideMark/>
          </w:tcPr>
          <w:p w14:paraId="77BE649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22.383 </w:t>
            </w:r>
          </w:p>
        </w:tc>
        <w:tc>
          <w:tcPr>
            <w:tcW w:w="1155" w:type="dxa"/>
            <w:tcBorders>
              <w:top w:val="nil"/>
              <w:left w:val="nil"/>
              <w:bottom w:val="single" w:sz="6" w:space="0" w:color="auto"/>
              <w:right w:val="single" w:sz="6" w:space="0" w:color="auto"/>
            </w:tcBorders>
            <w:shd w:val="clear" w:color="auto" w:fill="auto"/>
            <w:vAlign w:val="bottom"/>
            <w:hideMark/>
          </w:tcPr>
          <w:p w14:paraId="5E267A3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66.986 </w:t>
            </w:r>
          </w:p>
        </w:tc>
      </w:tr>
      <w:tr w:rsidR="00FA3840" w:rsidRPr="00FA3840" w14:paraId="3FFC3CFE"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5F84105C"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68747535"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56C15FA6"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537F44A3"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5478F92E"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0DCE347B"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4ABCA99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Variance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2C33DC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0.156 </w:t>
            </w:r>
          </w:p>
        </w:tc>
        <w:tc>
          <w:tcPr>
            <w:tcW w:w="1290" w:type="dxa"/>
            <w:tcBorders>
              <w:top w:val="nil"/>
              <w:left w:val="nil"/>
              <w:bottom w:val="single" w:sz="6" w:space="0" w:color="auto"/>
              <w:right w:val="single" w:sz="6" w:space="0" w:color="auto"/>
            </w:tcBorders>
            <w:shd w:val="clear" w:color="auto" w:fill="auto"/>
            <w:vAlign w:val="bottom"/>
            <w:hideMark/>
          </w:tcPr>
          <w:p w14:paraId="5726DEE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-0.023 </w:t>
            </w:r>
          </w:p>
        </w:tc>
        <w:tc>
          <w:tcPr>
            <w:tcW w:w="1290" w:type="dxa"/>
            <w:tcBorders>
              <w:top w:val="nil"/>
              <w:left w:val="nil"/>
              <w:bottom w:val="single" w:sz="6" w:space="0" w:color="auto"/>
              <w:right w:val="single" w:sz="6" w:space="0" w:color="auto"/>
            </w:tcBorders>
            <w:shd w:val="clear" w:color="auto" w:fill="auto"/>
            <w:vAlign w:val="bottom"/>
            <w:hideMark/>
          </w:tcPr>
          <w:p w14:paraId="0942204F"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0.134 </w:t>
            </w:r>
          </w:p>
        </w:tc>
        <w:tc>
          <w:tcPr>
            <w:tcW w:w="1155" w:type="dxa"/>
            <w:tcBorders>
              <w:top w:val="nil"/>
              <w:left w:val="nil"/>
              <w:bottom w:val="single" w:sz="6" w:space="0" w:color="auto"/>
              <w:right w:val="single" w:sz="6" w:space="0" w:color="auto"/>
            </w:tcBorders>
            <w:shd w:val="clear" w:color="auto" w:fill="auto"/>
            <w:vAlign w:val="bottom"/>
            <w:hideMark/>
          </w:tcPr>
          <w:p w14:paraId="48DE28C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0.267 </w:t>
            </w:r>
          </w:p>
        </w:tc>
      </w:tr>
    </w:tbl>
    <w:p w14:paraId="3AC00749"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3E442A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16DCDC6E"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color w:val="auto"/>
          <w:lang w:eastAsia="en-GB"/>
        </w:rPr>
        <w:t>3.3</w:t>
      </w:r>
      <w:r w:rsidRPr="00FA3840">
        <w:rPr>
          <w:rFonts w:ascii="Calibri" w:eastAsia="Times New Roman" w:hAnsi="Calibri" w:cs="Calibri"/>
          <w:color w:val="auto"/>
          <w:lang w:eastAsia="en-GB"/>
        </w:rPr>
        <w:t xml:space="preserve"> </w:t>
      </w:r>
      <w:r w:rsidRPr="00FA3840">
        <w:rPr>
          <w:rFonts w:eastAsia="Times New Roman" w:cs="Arial"/>
          <w:b/>
          <w:bCs/>
          <w:color w:val="auto"/>
          <w:lang w:eastAsia="en-GB"/>
        </w:rPr>
        <w:t>Demand pressures</w:t>
      </w:r>
      <w:r w:rsidRPr="00FA3840">
        <w:rPr>
          <w:rFonts w:eastAsia="Times New Roman" w:cs="Arial"/>
          <w:color w:val="auto"/>
          <w:lang w:eastAsia="en-GB"/>
        </w:rPr>
        <w:t> </w:t>
      </w:r>
    </w:p>
    <w:p w14:paraId="32011572"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All services have reviewed the demand pressures they face in future years and increasing demand still remains a significant element of the funding gap.  </w:t>
      </w:r>
    </w:p>
    <w:p w14:paraId="6EA073B4"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1C83B090"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b/>
          <w:bCs/>
          <w:i/>
          <w:iCs/>
          <w:color w:val="auto"/>
          <w:u w:val="single"/>
          <w:lang w:eastAsia="en-GB"/>
        </w:rPr>
        <w:t>Table 6</w:t>
      </w:r>
      <w:r w:rsidRPr="00FA3840">
        <w:rPr>
          <w:rFonts w:eastAsia="Times New Roman" w:cs="Arial"/>
          <w:color w:val="auto"/>
          <w:lang w:eastAsia="en-GB"/>
        </w:rPr>
        <w:t> </w:t>
      </w:r>
    </w:p>
    <w:p w14:paraId="031934A5"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1709"/>
        <w:gridCol w:w="1709"/>
        <w:gridCol w:w="1709"/>
        <w:gridCol w:w="787"/>
      </w:tblGrid>
      <w:tr w:rsidR="00FA3840" w:rsidRPr="00FA3840" w14:paraId="2DAC59BB" w14:textId="77777777" w:rsidTr="00FA3840">
        <w:trPr>
          <w:trHeight w:val="945"/>
        </w:trPr>
        <w:tc>
          <w:tcPr>
            <w:tcW w:w="4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5577C"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Demand Pressures</w:t>
            </w:r>
            <w:r w:rsidRPr="00FA3840">
              <w:rPr>
                <w:rFonts w:ascii="Calibri" w:eastAsia="Times New Roman" w:hAnsi="Calibri" w:cs="Calibri"/>
                <w:sz w:val="22"/>
                <w:szCs w:val="22"/>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A1D12"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2022/23 Revised (Quarter 2 - September 2021</w:t>
            </w:r>
            <w:r w:rsidRPr="00FA3840">
              <w:rPr>
                <w:rFonts w:ascii="Calibri" w:eastAsia="Times New Roman" w:hAnsi="Calibri" w:cs="Calibri"/>
                <w:sz w:val="22"/>
                <w:szCs w:val="22"/>
                <w:lang w:eastAsia="en-GB"/>
              </w:rPr>
              <w:t>)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023A1109"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2023/24 Revised (Quarter 2 - September 2021</w:t>
            </w:r>
            <w:r w:rsidRPr="00FA3840">
              <w:rPr>
                <w:rFonts w:ascii="Calibri" w:eastAsia="Times New Roman" w:hAnsi="Calibri" w:cs="Calibri"/>
                <w:sz w:val="22"/>
                <w:szCs w:val="22"/>
                <w:lang w:eastAsia="en-GB"/>
              </w:rPr>
              <w:t>) £m </w:t>
            </w:r>
          </w:p>
        </w:tc>
        <w:tc>
          <w:tcPr>
            <w:tcW w:w="1290" w:type="dxa"/>
            <w:tcBorders>
              <w:top w:val="single" w:sz="6" w:space="0" w:color="auto"/>
              <w:left w:val="nil"/>
              <w:bottom w:val="single" w:sz="6" w:space="0" w:color="auto"/>
              <w:right w:val="single" w:sz="6" w:space="0" w:color="auto"/>
            </w:tcBorders>
            <w:shd w:val="clear" w:color="auto" w:fill="auto"/>
            <w:vAlign w:val="center"/>
            <w:hideMark/>
          </w:tcPr>
          <w:p w14:paraId="08AC436A"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2024/25 Revised (Quarter 2 - September 2021</w:t>
            </w:r>
            <w:r w:rsidRPr="00FA3840">
              <w:rPr>
                <w:rFonts w:ascii="Calibri" w:eastAsia="Times New Roman" w:hAnsi="Calibri" w:cs="Calibri"/>
                <w:sz w:val="22"/>
                <w:szCs w:val="22"/>
                <w:lang w:eastAsia="en-GB"/>
              </w:rPr>
              <w:t>) £m </w:t>
            </w:r>
          </w:p>
        </w:tc>
        <w:tc>
          <w:tcPr>
            <w:tcW w:w="1155" w:type="dxa"/>
            <w:tcBorders>
              <w:top w:val="single" w:sz="6" w:space="0" w:color="auto"/>
              <w:left w:val="nil"/>
              <w:bottom w:val="single" w:sz="6" w:space="0" w:color="auto"/>
              <w:right w:val="single" w:sz="6" w:space="0" w:color="auto"/>
            </w:tcBorders>
            <w:shd w:val="clear" w:color="auto" w:fill="auto"/>
            <w:vAlign w:val="center"/>
            <w:hideMark/>
          </w:tcPr>
          <w:p w14:paraId="53A2F561" w14:textId="77777777" w:rsidR="00FA3840" w:rsidRPr="00FA3840" w:rsidRDefault="00FA3840" w:rsidP="00FA3840">
            <w:pPr>
              <w:autoSpaceDE/>
              <w:autoSpaceDN/>
              <w:adjustRightInd/>
              <w:spacing w:after="0"/>
              <w:jc w:val="center"/>
              <w:textAlignment w:val="baseline"/>
              <w:rPr>
                <w:rFonts w:ascii="Times New Roman" w:eastAsia="Times New Roman" w:hAnsi="Times New Roman" w:cs="Times New Roman"/>
                <w:lang w:eastAsia="en-GB"/>
              </w:rPr>
            </w:pPr>
            <w:r w:rsidRPr="00FA3840">
              <w:rPr>
                <w:rFonts w:eastAsia="Times New Roman" w:cs="Arial"/>
                <w:sz w:val="22"/>
                <w:szCs w:val="22"/>
                <w:lang w:eastAsia="en-GB"/>
              </w:rPr>
              <w:t>Total £m </w:t>
            </w:r>
          </w:p>
        </w:tc>
      </w:tr>
      <w:tr w:rsidR="00FA3840" w:rsidRPr="00FA3840" w14:paraId="7DA487C5"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47FB1AC6"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Adult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073EEE7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13.319 </w:t>
            </w:r>
          </w:p>
        </w:tc>
        <w:tc>
          <w:tcPr>
            <w:tcW w:w="1290" w:type="dxa"/>
            <w:tcBorders>
              <w:top w:val="nil"/>
              <w:left w:val="nil"/>
              <w:bottom w:val="single" w:sz="6" w:space="0" w:color="auto"/>
              <w:right w:val="single" w:sz="6" w:space="0" w:color="auto"/>
            </w:tcBorders>
            <w:shd w:val="clear" w:color="auto" w:fill="auto"/>
            <w:vAlign w:val="bottom"/>
            <w:hideMark/>
          </w:tcPr>
          <w:p w14:paraId="144FA24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9.540 </w:t>
            </w:r>
          </w:p>
        </w:tc>
        <w:tc>
          <w:tcPr>
            <w:tcW w:w="1290" w:type="dxa"/>
            <w:tcBorders>
              <w:top w:val="nil"/>
              <w:left w:val="nil"/>
              <w:bottom w:val="single" w:sz="6" w:space="0" w:color="auto"/>
              <w:right w:val="single" w:sz="6" w:space="0" w:color="auto"/>
            </w:tcBorders>
            <w:shd w:val="clear" w:color="auto" w:fill="auto"/>
            <w:vAlign w:val="bottom"/>
            <w:hideMark/>
          </w:tcPr>
          <w:p w14:paraId="4E113D1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9.540 </w:t>
            </w:r>
          </w:p>
        </w:tc>
        <w:tc>
          <w:tcPr>
            <w:tcW w:w="1155" w:type="dxa"/>
            <w:tcBorders>
              <w:top w:val="nil"/>
              <w:left w:val="nil"/>
              <w:bottom w:val="single" w:sz="6" w:space="0" w:color="auto"/>
              <w:right w:val="single" w:sz="6" w:space="0" w:color="auto"/>
            </w:tcBorders>
            <w:shd w:val="clear" w:color="auto" w:fill="auto"/>
            <w:vAlign w:val="bottom"/>
            <w:hideMark/>
          </w:tcPr>
          <w:p w14:paraId="0662214F"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32.399 </w:t>
            </w:r>
          </w:p>
        </w:tc>
      </w:tr>
      <w:tr w:rsidR="00FA3840" w:rsidRPr="00FA3840" w14:paraId="1B045B7D"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2BF999FD"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Children's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2195377C"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-5.668 </w:t>
            </w:r>
          </w:p>
        </w:tc>
        <w:tc>
          <w:tcPr>
            <w:tcW w:w="1290" w:type="dxa"/>
            <w:tcBorders>
              <w:top w:val="nil"/>
              <w:left w:val="nil"/>
              <w:bottom w:val="single" w:sz="6" w:space="0" w:color="auto"/>
              <w:right w:val="single" w:sz="6" w:space="0" w:color="auto"/>
            </w:tcBorders>
            <w:shd w:val="clear" w:color="auto" w:fill="auto"/>
            <w:vAlign w:val="bottom"/>
            <w:hideMark/>
          </w:tcPr>
          <w:p w14:paraId="747E48D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-1.429 </w:t>
            </w:r>
          </w:p>
        </w:tc>
        <w:tc>
          <w:tcPr>
            <w:tcW w:w="1290" w:type="dxa"/>
            <w:tcBorders>
              <w:top w:val="nil"/>
              <w:left w:val="nil"/>
              <w:bottom w:val="single" w:sz="6" w:space="0" w:color="auto"/>
              <w:right w:val="single" w:sz="6" w:space="0" w:color="auto"/>
            </w:tcBorders>
            <w:shd w:val="clear" w:color="auto" w:fill="auto"/>
            <w:vAlign w:val="bottom"/>
            <w:hideMark/>
          </w:tcPr>
          <w:p w14:paraId="2BBD542C"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1.034 </w:t>
            </w:r>
          </w:p>
        </w:tc>
        <w:tc>
          <w:tcPr>
            <w:tcW w:w="1155" w:type="dxa"/>
            <w:tcBorders>
              <w:top w:val="nil"/>
              <w:left w:val="nil"/>
              <w:bottom w:val="single" w:sz="6" w:space="0" w:color="auto"/>
              <w:right w:val="single" w:sz="6" w:space="0" w:color="auto"/>
            </w:tcBorders>
            <w:shd w:val="clear" w:color="auto" w:fill="auto"/>
            <w:vAlign w:val="bottom"/>
            <w:hideMark/>
          </w:tcPr>
          <w:p w14:paraId="1952DD66"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-6.063 </w:t>
            </w:r>
          </w:p>
        </w:tc>
      </w:tr>
      <w:tr w:rsidR="00FA3840" w:rsidRPr="00FA3840" w14:paraId="146AA9AD"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11367E30"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Waste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7293BE9E"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0.434 </w:t>
            </w:r>
          </w:p>
        </w:tc>
        <w:tc>
          <w:tcPr>
            <w:tcW w:w="1290" w:type="dxa"/>
            <w:tcBorders>
              <w:top w:val="nil"/>
              <w:left w:val="nil"/>
              <w:bottom w:val="single" w:sz="6" w:space="0" w:color="auto"/>
              <w:right w:val="single" w:sz="6" w:space="0" w:color="auto"/>
            </w:tcBorders>
            <w:shd w:val="clear" w:color="auto" w:fill="auto"/>
            <w:vAlign w:val="bottom"/>
            <w:hideMark/>
          </w:tcPr>
          <w:p w14:paraId="2904A2AB"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0.481 </w:t>
            </w:r>
          </w:p>
        </w:tc>
        <w:tc>
          <w:tcPr>
            <w:tcW w:w="1290" w:type="dxa"/>
            <w:tcBorders>
              <w:top w:val="nil"/>
              <w:left w:val="nil"/>
              <w:bottom w:val="single" w:sz="6" w:space="0" w:color="auto"/>
              <w:right w:val="single" w:sz="6" w:space="0" w:color="auto"/>
            </w:tcBorders>
            <w:shd w:val="clear" w:color="auto" w:fill="auto"/>
            <w:vAlign w:val="bottom"/>
            <w:hideMark/>
          </w:tcPr>
          <w:p w14:paraId="31E149EC"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0.534 </w:t>
            </w:r>
          </w:p>
        </w:tc>
        <w:tc>
          <w:tcPr>
            <w:tcW w:w="1155" w:type="dxa"/>
            <w:tcBorders>
              <w:top w:val="nil"/>
              <w:left w:val="nil"/>
              <w:bottom w:val="single" w:sz="6" w:space="0" w:color="auto"/>
              <w:right w:val="single" w:sz="6" w:space="0" w:color="auto"/>
            </w:tcBorders>
            <w:shd w:val="clear" w:color="auto" w:fill="auto"/>
            <w:vAlign w:val="bottom"/>
            <w:hideMark/>
          </w:tcPr>
          <w:p w14:paraId="2ADDA75F"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1.449 </w:t>
            </w:r>
          </w:p>
        </w:tc>
      </w:tr>
      <w:tr w:rsidR="00FA3840" w:rsidRPr="00FA3840" w14:paraId="257DD93A"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5AFC143C"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Transport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13A11917"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-0.865 </w:t>
            </w:r>
          </w:p>
        </w:tc>
        <w:tc>
          <w:tcPr>
            <w:tcW w:w="1290" w:type="dxa"/>
            <w:tcBorders>
              <w:top w:val="nil"/>
              <w:left w:val="nil"/>
              <w:bottom w:val="single" w:sz="6" w:space="0" w:color="auto"/>
              <w:right w:val="single" w:sz="6" w:space="0" w:color="auto"/>
            </w:tcBorders>
            <w:shd w:val="clear" w:color="auto" w:fill="auto"/>
            <w:vAlign w:val="bottom"/>
            <w:hideMark/>
          </w:tcPr>
          <w:p w14:paraId="264C524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0.546 </w:t>
            </w:r>
          </w:p>
        </w:tc>
        <w:tc>
          <w:tcPr>
            <w:tcW w:w="1290" w:type="dxa"/>
            <w:tcBorders>
              <w:top w:val="nil"/>
              <w:left w:val="nil"/>
              <w:bottom w:val="single" w:sz="6" w:space="0" w:color="auto"/>
              <w:right w:val="single" w:sz="6" w:space="0" w:color="auto"/>
            </w:tcBorders>
            <w:shd w:val="clear" w:color="auto" w:fill="auto"/>
            <w:vAlign w:val="bottom"/>
            <w:hideMark/>
          </w:tcPr>
          <w:p w14:paraId="58FD8692"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0.614 </w:t>
            </w:r>
          </w:p>
        </w:tc>
        <w:tc>
          <w:tcPr>
            <w:tcW w:w="1155" w:type="dxa"/>
            <w:tcBorders>
              <w:top w:val="nil"/>
              <w:left w:val="nil"/>
              <w:bottom w:val="single" w:sz="6" w:space="0" w:color="auto"/>
              <w:right w:val="single" w:sz="6" w:space="0" w:color="auto"/>
            </w:tcBorders>
            <w:shd w:val="clear" w:color="auto" w:fill="auto"/>
            <w:vAlign w:val="bottom"/>
            <w:hideMark/>
          </w:tcPr>
          <w:p w14:paraId="112076E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0.295 </w:t>
            </w:r>
          </w:p>
        </w:tc>
      </w:tr>
      <w:tr w:rsidR="00FA3840" w:rsidRPr="00FA3840" w14:paraId="0FE9877D"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68035C16"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Other Services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63F0A5E9"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1.340 </w:t>
            </w:r>
          </w:p>
        </w:tc>
        <w:tc>
          <w:tcPr>
            <w:tcW w:w="1290" w:type="dxa"/>
            <w:tcBorders>
              <w:top w:val="nil"/>
              <w:left w:val="nil"/>
              <w:bottom w:val="single" w:sz="6" w:space="0" w:color="auto"/>
              <w:right w:val="single" w:sz="6" w:space="0" w:color="auto"/>
            </w:tcBorders>
            <w:shd w:val="clear" w:color="auto" w:fill="auto"/>
            <w:vAlign w:val="bottom"/>
            <w:hideMark/>
          </w:tcPr>
          <w:p w14:paraId="2219C76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0.033 </w:t>
            </w:r>
          </w:p>
        </w:tc>
        <w:tc>
          <w:tcPr>
            <w:tcW w:w="1290" w:type="dxa"/>
            <w:tcBorders>
              <w:top w:val="nil"/>
              <w:left w:val="nil"/>
              <w:bottom w:val="single" w:sz="6" w:space="0" w:color="auto"/>
              <w:right w:val="single" w:sz="6" w:space="0" w:color="auto"/>
            </w:tcBorders>
            <w:shd w:val="clear" w:color="auto" w:fill="auto"/>
            <w:vAlign w:val="bottom"/>
            <w:hideMark/>
          </w:tcPr>
          <w:p w14:paraId="520328CF"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0.022 </w:t>
            </w:r>
          </w:p>
        </w:tc>
        <w:tc>
          <w:tcPr>
            <w:tcW w:w="1155" w:type="dxa"/>
            <w:tcBorders>
              <w:top w:val="nil"/>
              <w:left w:val="nil"/>
              <w:bottom w:val="single" w:sz="6" w:space="0" w:color="auto"/>
              <w:right w:val="single" w:sz="6" w:space="0" w:color="auto"/>
            </w:tcBorders>
            <w:shd w:val="clear" w:color="auto" w:fill="auto"/>
            <w:vAlign w:val="bottom"/>
            <w:hideMark/>
          </w:tcPr>
          <w:p w14:paraId="5E41731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1.395 </w:t>
            </w:r>
          </w:p>
        </w:tc>
      </w:tr>
      <w:tr w:rsidR="00FA3840" w:rsidRPr="00FA3840" w14:paraId="17F577D9"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0CFF6E20"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3E307F71"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8.560</w:t>
            </w: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6595E645"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9.171</w:t>
            </w: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42AFC533"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11.744</w:t>
            </w: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6C2D1116"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b/>
                <w:bCs/>
                <w:sz w:val="22"/>
                <w:szCs w:val="22"/>
                <w:lang w:eastAsia="en-GB"/>
              </w:rPr>
              <w:t>29.475</w:t>
            </w:r>
            <w:r w:rsidRPr="00FA3840">
              <w:rPr>
                <w:rFonts w:ascii="Calibri" w:eastAsia="Times New Roman" w:hAnsi="Calibri" w:cs="Calibri"/>
                <w:sz w:val="22"/>
                <w:szCs w:val="22"/>
                <w:lang w:eastAsia="en-GB"/>
              </w:rPr>
              <w:t> </w:t>
            </w:r>
          </w:p>
        </w:tc>
      </w:tr>
      <w:tr w:rsidR="00FA3840" w:rsidRPr="00FA3840" w14:paraId="652F3E54"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3F03873D"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05680CF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03C66FD2"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6EBC8A14"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520A0359"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45930930"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607703EA"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Demand pressures - previous MTFS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50DE1B52"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13.518 </w:t>
            </w:r>
          </w:p>
        </w:tc>
        <w:tc>
          <w:tcPr>
            <w:tcW w:w="1290" w:type="dxa"/>
            <w:tcBorders>
              <w:top w:val="nil"/>
              <w:left w:val="nil"/>
              <w:bottom w:val="single" w:sz="6" w:space="0" w:color="auto"/>
              <w:right w:val="single" w:sz="6" w:space="0" w:color="auto"/>
            </w:tcBorders>
            <w:shd w:val="clear" w:color="auto" w:fill="auto"/>
            <w:vAlign w:val="bottom"/>
            <w:hideMark/>
          </w:tcPr>
          <w:p w14:paraId="73CB0788"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9.882 </w:t>
            </w:r>
          </w:p>
        </w:tc>
        <w:tc>
          <w:tcPr>
            <w:tcW w:w="1290" w:type="dxa"/>
            <w:tcBorders>
              <w:top w:val="nil"/>
              <w:left w:val="nil"/>
              <w:bottom w:val="single" w:sz="6" w:space="0" w:color="auto"/>
              <w:right w:val="single" w:sz="6" w:space="0" w:color="auto"/>
            </w:tcBorders>
            <w:shd w:val="clear" w:color="auto" w:fill="auto"/>
            <w:vAlign w:val="bottom"/>
            <w:hideMark/>
          </w:tcPr>
          <w:p w14:paraId="4EECD814"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12.348 </w:t>
            </w:r>
          </w:p>
        </w:tc>
        <w:tc>
          <w:tcPr>
            <w:tcW w:w="1155" w:type="dxa"/>
            <w:tcBorders>
              <w:top w:val="nil"/>
              <w:left w:val="nil"/>
              <w:bottom w:val="single" w:sz="6" w:space="0" w:color="auto"/>
              <w:right w:val="single" w:sz="6" w:space="0" w:color="auto"/>
            </w:tcBorders>
            <w:shd w:val="clear" w:color="auto" w:fill="auto"/>
            <w:vAlign w:val="bottom"/>
            <w:hideMark/>
          </w:tcPr>
          <w:p w14:paraId="6F2A51D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35.748 </w:t>
            </w:r>
          </w:p>
        </w:tc>
      </w:tr>
      <w:tr w:rsidR="00FA3840" w:rsidRPr="00FA3840" w14:paraId="568CEADA"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34D44CFB"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F9A0B28"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63AACC6E"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290" w:type="dxa"/>
            <w:tcBorders>
              <w:top w:val="nil"/>
              <w:left w:val="nil"/>
              <w:bottom w:val="single" w:sz="6" w:space="0" w:color="auto"/>
              <w:right w:val="single" w:sz="6" w:space="0" w:color="auto"/>
            </w:tcBorders>
            <w:shd w:val="clear" w:color="auto" w:fill="auto"/>
            <w:vAlign w:val="bottom"/>
            <w:hideMark/>
          </w:tcPr>
          <w:p w14:paraId="2A717C11"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c>
          <w:tcPr>
            <w:tcW w:w="1155" w:type="dxa"/>
            <w:tcBorders>
              <w:top w:val="nil"/>
              <w:left w:val="nil"/>
              <w:bottom w:val="single" w:sz="6" w:space="0" w:color="auto"/>
              <w:right w:val="single" w:sz="6" w:space="0" w:color="auto"/>
            </w:tcBorders>
            <w:shd w:val="clear" w:color="auto" w:fill="auto"/>
            <w:vAlign w:val="bottom"/>
            <w:hideMark/>
          </w:tcPr>
          <w:p w14:paraId="5EB1656D"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  </w:t>
            </w:r>
          </w:p>
        </w:tc>
      </w:tr>
      <w:tr w:rsidR="00FA3840" w:rsidRPr="00FA3840" w14:paraId="446448A7" w14:textId="77777777" w:rsidTr="00FA3840">
        <w:trPr>
          <w:trHeight w:val="300"/>
        </w:trPr>
        <w:tc>
          <w:tcPr>
            <w:tcW w:w="4770" w:type="dxa"/>
            <w:tcBorders>
              <w:top w:val="nil"/>
              <w:left w:val="single" w:sz="6" w:space="0" w:color="auto"/>
              <w:bottom w:val="single" w:sz="6" w:space="0" w:color="auto"/>
              <w:right w:val="single" w:sz="6" w:space="0" w:color="auto"/>
            </w:tcBorders>
            <w:shd w:val="clear" w:color="auto" w:fill="auto"/>
            <w:vAlign w:val="bottom"/>
            <w:hideMark/>
          </w:tcPr>
          <w:p w14:paraId="771A8861" w14:textId="77777777" w:rsidR="00FA3840" w:rsidRPr="00FA3840" w:rsidRDefault="00FA3840" w:rsidP="00FA3840">
            <w:pPr>
              <w:autoSpaceDE/>
              <w:autoSpaceDN/>
              <w:adjustRightInd/>
              <w:spacing w:after="0"/>
              <w:jc w:val="lef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Variance </w:t>
            </w:r>
          </w:p>
        </w:tc>
        <w:tc>
          <w:tcPr>
            <w:tcW w:w="1290" w:type="dxa"/>
            <w:tcBorders>
              <w:top w:val="nil"/>
              <w:left w:val="single" w:sz="6" w:space="0" w:color="auto"/>
              <w:bottom w:val="single" w:sz="6" w:space="0" w:color="auto"/>
              <w:right w:val="single" w:sz="6" w:space="0" w:color="auto"/>
            </w:tcBorders>
            <w:shd w:val="clear" w:color="auto" w:fill="auto"/>
            <w:vAlign w:val="bottom"/>
            <w:hideMark/>
          </w:tcPr>
          <w:p w14:paraId="4FEEF39D"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-4.958 </w:t>
            </w:r>
          </w:p>
        </w:tc>
        <w:tc>
          <w:tcPr>
            <w:tcW w:w="1290" w:type="dxa"/>
            <w:tcBorders>
              <w:top w:val="nil"/>
              <w:left w:val="nil"/>
              <w:bottom w:val="single" w:sz="6" w:space="0" w:color="auto"/>
              <w:right w:val="single" w:sz="6" w:space="0" w:color="auto"/>
            </w:tcBorders>
            <w:shd w:val="clear" w:color="auto" w:fill="auto"/>
            <w:vAlign w:val="bottom"/>
            <w:hideMark/>
          </w:tcPr>
          <w:p w14:paraId="1D04A9FA"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-0.711 </w:t>
            </w:r>
          </w:p>
        </w:tc>
        <w:tc>
          <w:tcPr>
            <w:tcW w:w="1290" w:type="dxa"/>
            <w:tcBorders>
              <w:top w:val="nil"/>
              <w:left w:val="nil"/>
              <w:bottom w:val="single" w:sz="6" w:space="0" w:color="auto"/>
              <w:right w:val="single" w:sz="6" w:space="0" w:color="auto"/>
            </w:tcBorders>
            <w:shd w:val="clear" w:color="auto" w:fill="auto"/>
            <w:vAlign w:val="bottom"/>
            <w:hideMark/>
          </w:tcPr>
          <w:p w14:paraId="56F98A6D"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-0.604 </w:t>
            </w:r>
          </w:p>
        </w:tc>
        <w:tc>
          <w:tcPr>
            <w:tcW w:w="1155" w:type="dxa"/>
            <w:tcBorders>
              <w:top w:val="nil"/>
              <w:left w:val="nil"/>
              <w:bottom w:val="single" w:sz="6" w:space="0" w:color="auto"/>
              <w:right w:val="single" w:sz="6" w:space="0" w:color="auto"/>
            </w:tcBorders>
            <w:shd w:val="clear" w:color="auto" w:fill="auto"/>
            <w:vAlign w:val="bottom"/>
            <w:hideMark/>
          </w:tcPr>
          <w:p w14:paraId="3E4050B0" w14:textId="77777777" w:rsidR="00FA3840" w:rsidRPr="00FA3840" w:rsidRDefault="00FA3840" w:rsidP="00FA3840">
            <w:pPr>
              <w:autoSpaceDE/>
              <w:autoSpaceDN/>
              <w:adjustRightInd/>
              <w:spacing w:after="0"/>
              <w:jc w:val="right"/>
              <w:textAlignment w:val="baseline"/>
              <w:rPr>
                <w:rFonts w:ascii="Times New Roman" w:eastAsia="Times New Roman" w:hAnsi="Times New Roman" w:cs="Times New Roman"/>
                <w:lang w:eastAsia="en-GB"/>
              </w:rPr>
            </w:pPr>
            <w:r w:rsidRPr="00FA3840">
              <w:rPr>
                <w:rFonts w:ascii="Calibri" w:eastAsia="Times New Roman" w:hAnsi="Calibri" w:cs="Calibri"/>
                <w:sz w:val="22"/>
                <w:szCs w:val="22"/>
                <w:lang w:eastAsia="en-GB"/>
              </w:rPr>
              <w:t>-6.273 </w:t>
            </w:r>
          </w:p>
        </w:tc>
      </w:tr>
    </w:tbl>
    <w:p w14:paraId="56440AE7"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0B6330C3"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77527171"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Adult social care represents a substantial proportion of the demand</w:t>
      </w:r>
      <w:r w:rsidRPr="00FA3840">
        <w:rPr>
          <w:rFonts w:eastAsia="Times New Roman" w:cs="Arial"/>
          <w:b/>
          <w:bCs/>
          <w:color w:val="auto"/>
          <w:lang w:eastAsia="en-GB"/>
        </w:rPr>
        <w:t> </w:t>
      </w:r>
      <w:r w:rsidRPr="00FA3840">
        <w:rPr>
          <w:rFonts w:eastAsia="Times New Roman" w:cs="Arial"/>
          <w:color w:val="auto"/>
          <w:lang w:eastAsia="en-GB"/>
        </w:rPr>
        <w:t>pressures. Adult social care has long seen annual increases in the demand for services and the MTFS attempts to predict growth in future years largely based on reviewing current and past activity trends and considering future population changes, particularly with regard to the ageing population. From a social care perspective demand covers both increasing numbers of people eligible for support and the increasing complexity of those cases.  The pandemic has had an effect on demand, there are less Nursing and residential placements with a corresponding increase in domiciliary care services. The level of demand included for this service area for the three years to 2023/24 is </w:t>
      </w:r>
      <w:r w:rsidRPr="00FA3840">
        <w:rPr>
          <w:rFonts w:ascii="Calibri" w:eastAsia="Times New Roman" w:hAnsi="Calibri" w:cs="Calibri"/>
          <w:color w:val="auto"/>
          <w:lang w:eastAsia="en-GB"/>
        </w:rPr>
        <w:t>£32.399m a reduction of £1.2</w:t>
      </w:r>
      <w:r w:rsidRPr="00FA3840">
        <w:rPr>
          <w:rFonts w:eastAsia="Times New Roman" w:cs="Arial"/>
          <w:color w:val="auto"/>
          <w:lang w:eastAsia="en-GB"/>
        </w:rPr>
        <w:t>60m against the last reported position (</w:t>
      </w:r>
      <w:r w:rsidRPr="00FA3840">
        <w:rPr>
          <w:rFonts w:ascii="Calibri" w:eastAsia="Times New Roman" w:hAnsi="Calibri" w:cs="Calibri"/>
          <w:color w:val="auto"/>
          <w:lang w:eastAsia="en-GB"/>
        </w:rPr>
        <w:t>£</w:t>
      </w:r>
      <w:r w:rsidRPr="00FA3840">
        <w:rPr>
          <w:rFonts w:eastAsia="Times New Roman" w:cs="Arial"/>
          <w:color w:val="auto"/>
          <w:lang w:eastAsia="en-GB"/>
        </w:rPr>
        <w:t>33.659m). This will continue to be monitored and figures may be updated in future MTFS reports.  </w:t>
      </w:r>
    </w:p>
    <w:p w14:paraId="30D6FCA1" w14:textId="77777777" w:rsidR="00FA3840" w:rsidRPr="00FA3840" w:rsidRDefault="00FA3840" w:rsidP="00FA3840">
      <w:pPr>
        <w:autoSpaceDE/>
        <w:autoSpaceDN/>
        <w:adjustRightInd/>
        <w:spacing w:after="0"/>
        <w:ind w:left="495"/>
        <w:textAlignment w:val="baseline"/>
        <w:rPr>
          <w:rFonts w:ascii="Segoe UI" w:eastAsia="Times New Roman" w:hAnsi="Segoe UI" w:cs="Segoe UI"/>
          <w:sz w:val="18"/>
          <w:szCs w:val="18"/>
          <w:lang w:eastAsia="en-GB"/>
        </w:rPr>
      </w:pPr>
      <w:r w:rsidRPr="00FA3840">
        <w:rPr>
          <w:rFonts w:eastAsia="Times New Roman" w:cs="Arial"/>
          <w:color w:val="auto"/>
          <w:lang w:eastAsia="en-GB"/>
        </w:rPr>
        <w:t> </w:t>
      </w:r>
    </w:p>
    <w:p w14:paraId="42A67AA3" w14:textId="77777777" w:rsidR="00FA3840" w:rsidRPr="00FA3840" w:rsidRDefault="00FA3840" w:rsidP="00FA3840">
      <w:pPr>
        <w:autoSpaceDE/>
        <w:autoSpaceDN/>
        <w:adjustRightInd/>
        <w:spacing w:after="0"/>
        <w:textAlignment w:val="baseline"/>
        <w:rPr>
          <w:rFonts w:ascii="Segoe UI" w:eastAsia="Times New Roman" w:hAnsi="Segoe UI" w:cs="Segoe UI"/>
          <w:sz w:val="18"/>
          <w:szCs w:val="18"/>
          <w:lang w:eastAsia="en-GB"/>
        </w:rPr>
      </w:pPr>
      <w:r w:rsidRPr="00FA3840">
        <w:rPr>
          <w:rFonts w:eastAsia="Times New Roman" w:cs="Arial"/>
          <w:color w:val="auto"/>
          <w:lang w:eastAsia="en-GB"/>
        </w:rPr>
        <w:t xml:space="preserve">Nationally, Children's social care is experiencing demand pressures across services, particularly in relation to placement demand due to the number of looked after children. However, the implementation of the Lancashire family safeguarding model is a way of keeping families together where it is safe to do so. This is achieved through a more collaborative way of working where we motivate parents to identify the changes needed within their own families. This helps achieve </w:t>
      </w:r>
      <w:r w:rsidRPr="00FA3840">
        <w:rPr>
          <w:rFonts w:eastAsia="Times New Roman" w:cs="Arial"/>
          <w:color w:val="auto"/>
          <w:lang w:eastAsia="en-GB"/>
        </w:rPr>
        <w:lastRenderedPageBreak/>
        <w:t>better outcomes for children and is already resulting in less children coming into care. The reduction in demand for Children's Social Care shown in Table 6 reflects additional budget set aside in 2021/22 for the impact of Covid-19 being removed from the budget in 2022/23 and 2023/24 and recognises the reduction in numbers of Children coming into care. This will need to be closely monitored throughout 2021/22.  </w:t>
      </w:r>
    </w:p>
    <w:p w14:paraId="07BBAA5E" w14:textId="77777777" w:rsidR="00FA3840" w:rsidRPr="00FA3840" w:rsidRDefault="00FA3840" w:rsidP="00FA3840">
      <w:pPr>
        <w:autoSpaceDE/>
        <w:autoSpaceDN/>
        <w:adjustRightInd/>
        <w:spacing w:after="0"/>
        <w:jc w:val="left"/>
        <w:textAlignment w:val="baseline"/>
        <w:rPr>
          <w:rFonts w:ascii="Segoe UI" w:eastAsia="Times New Roman" w:hAnsi="Segoe UI" w:cs="Segoe UI"/>
          <w:sz w:val="18"/>
          <w:szCs w:val="18"/>
          <w:lang w:eastAsia="en-GB"/>
        </w:rPr>
      </w:pPr>
      <w:r w:rsidRPr="00FA3840">
        <w:rPr>
          <w:rFonts w:eastAsia="Times New Roman" w:cs="Arial"/>
          <w:color w:val="FF0000"/>
          <w:lang w:eastAsia="en-GB"/>
        </w:rPr>
        <w:t> </w:t>
      </w:r>
    </w:p>
    <w:p w14:paraId="320C71BB" w14:textId="77777777" w:rsidR="0046463C" w:rsidRPr="00117FCB" w:rsidRDefault="0046463C" w:rsidP="0046463C">
      <w:pPr>
        <w:spacing w:after="0"/>
        <w:rPr>
          <w:rFonts w:cs="Arial"/>
          <w:color w:val="FF0000"/>
          <w:highlight w:val="yellow"/>
        </w:rPr>
      </w:pPr>
    </w:p>
    <w:p w14:paraId="6D8B6ACC" w14:textId="77777777" w:rsidR="0046463C" w:rsidRPr="00426EA2" w:rsidRDefault="00FB43BF" w:rsidP="2D34C0E5">
      <w:pPr>
        <w:spacing w:after="0"/>
        <w:rPr>
          <w:rFonts w:cs="Arial"/>
          <w:b/>
          <w:bCs/>
          <w:color w:val="auto"/>
        </w:rPr>
      </w:pPr>
      <w:r w:rsidRPr="2D34C0E5">
        <w:rPr>
          <w:rFonts w:cs="Arial"/>
          <w:b/>
          <w:bCs/>
          <w:color w:val="auto"/>
        </w:rPr>
        <w:t>3.</w:t>
      </w:r>
      <w:r w:rsidR="00834E8E" w:rsidRPr="2D34C0E5">
        <w:rPr>
          <w:rFonts w:cs="Arial"/>
          <w:b/>
          <w:bCs/>
          <w:color w:val="auto"/>
        </w:rPr>
        <w:t>4</w:t>
      </w:r>
      <w:r w:rsidRPr="2D34C0E5">
        <w:rPr>
          <w:rFonts w:cs="Arial"/>
          <w:b/>
          <w:bCs/>
          <w:color w:val="auto"/>
        </w:rPr>
        <w:t xml:space="preserve"> Additional Grant</w:t>
      </w:r>
    </w:p>
    <w:p w14:paraId="188CF6A5" w14:textId="77777777" w:rsidR="0046463C" w:rsidRPr="00426EA2" w:rsidRDefault="00FB43BF" w:rsidP="2D34C0E5">
      <w:pPr>
        <w:spacing w:after="0"/>
        <w:rPr>
          <w:rFonts w:cs="Arial"/>
          <w:color w:val="auto"/>
        </w:rPr>
      </w:pPr>
      <w:r w:rsidRPr="2D34C0E5">
        <w:rPr>
          <w:rFonts w:cs="Arial"/>
          <w:color w:val="auto"/>
        </w:rPr>
        <w:t xml:space="preserve">This section </w:t>
      </w:r>
      <w:r w:rsidR="00834E8E" w:rsidRPr="2D34C0E5">
        <w:rPr>
          <w:rFonts w:cs="Arial"/>
          <w:color w:val="auto"/>
        </w:rPr>
        <w:t>reflects</w:t>
      </w:r>
      <w:r w:rsidRPr="2D34C0E5">
        <w:rPr>
          <w:rFonts w:cs="Arial"/>
          <w:color w:val="auto"/>
        </w:rPr>
        <w:t xml:space="preserve"> adjustment</w:t>
      </w:r>
      <w:r w:rsidR="00834E8E" w:rsidRPr="2D34C0E5">
        <w:rPr>
          <w:rFonts w:cs="Arial"/>
          <w:color w:val="auto"/>
        </w:rPr>
        <w:t>s</w:t>
      </w:r>
      <w:r w:rsidRPr="00117FCB">
        <w:rPr>
          <w:rFonts w:cs="Arial"/>
          <w:color w:val="auto"/>
        </w:rPr>
        <w:t xml:space="preserve"> made to the profiling of grant income for the family safeguarding project</w:t>
      </w:r>
      <w:r w:rsidR="00834E8E" w:rsidRPr="00117FCB">
        <w:rPr>
          <w:rFonts w:cs="Arial"/>
          <w:color w:val="auto"/>
        </w:rPr>
        <w:t>.</w:t>
      </w:r>
    </w:p>
    <w:p w14:paraId="72DEC605" w14:textId="77777777" w:rsidR="0046463C" w:rsidRPr="00426EA2" w:rsidRDefault="0046463C" w:rsidP="2D34C0E5">
      <w:pPr>
        <w:spacing w:after="0"/>
        <w:rPr>
          <w:rFonts w:cs="Arial"/>
          <w:color w:val="auto"/>
        </w:rPr>
      </w:pPr>
    </w:p>
    <w:p w14:paraId="675FA2DA" w14:textId="77777777" w:rsidR="0046463C" w:rsidRPr="00426EA2" w:rsidRDefault="00FB43BF" w:rsidP="2D34C0E5">
      <w:pPr>
        <w:tabs>
          <w:tab w:val="left" w:pos="567"/>
          <w:tab w:val="left" w:pos="1134"/>
        </w:tabs>
        <w:spacing w:after="0"/>
        <w:rPr>
          <w:rFonts w:cs="Arial"/>
          <w:b/>
          <w:bCs/>
          <w:color w:val="auto"/>
        </w:rPr>
      </w:pPr>
      <w:r w:rsidRPr="2D34C0E5">
        <w:rPr>
          <w:rFonts w:cs="Arial"/>
          <w:b/>
          <w:bCs/>
          <w:color w:val="auto"/>
        </w:rPr>
        <w:t>3.</w:t>
      </w:r>
      <w:r w:rsidR="00834E8E" w:rsidRPr="2D34C0E5">
        <w:rPr>
          <w:rFonts w:cs="Arial"/>
          <w:b/>
          <w:bCs/>
          <w:color w:val="auto"/>
        </w:rPr>
        <w:t>5</w:t>
      </w:r>
      <w:r w:rsidRPr="2D34C0E5">
        <w:rPr>
          <w:rFonts w:cs="Arial"/>
          <w:b/>
          <w:bCs/>
          <w:color w:val="auto"/>
        </w:rPr>
        <w:t xml:space="preserve"> Re-profiled Savings</w:t>
      </w:r>
    </w:p>
    <w:p w14:paraId="56717843" w14:textId="51F0932D" w:rsidR="0046463C" w:rsidRPr="00117FCB" w:rsidRDefault="00FB43BF" w:rsidP="0046463C">
      <w:pPr>
        <w:tabs>
          <w:tab w:val="left" w:pos="567"/>
          <w:tab w:val="left" w:pos="1134"/>
        </w:tabs>
        <w:spacing w:after="0"/>
        <w:rPr>
          <w:rFonts w:cs="Arial"/>
          <w:color w:val="FF0000"/>
          <w:highlight w:val="yellow"/>
        </w:rPr>
      </w:pPr>
      <w:r w:rsidRPr="2D34C0E5">
        <w:rPr>
          <w:rFonts w:cs="Arial"/>
          <w:color w:val="auto"/>
        </w:rPr>
        <w:t xml:space="preserve">These adjustments are in respect of the revised savings profile for the family safeguarding project. </w:t>
      </w:r>
    </w:p>
    <w:p w14:paraId="04CF03AE" w14:textId="77777777" w:rsidR="002F5570" w:rsidRPr="00620C68" w:rsidRDefault="002F5570" w:rsidP="002F5570">
      <w:pPr>
        <w:tabs>
          <w:tab w:val="left" w:pos="567"/>
          <w:tab w:val="left" w:pos="1134"/>
        </w:tabs>
        <w:spacing w:after="0"/>
        <w:rPr>
          <w:rFonts w:cs="Arial"/>
          <w:color w:val="FF0000"/>
          <w:highlight w:val="yellow"/>
        </w:rPr>
      </w:pPr>
    </w:p>
    <w:p w14:paraId="00C4D641" w14:textId="1A5C28B9" w:rsidR="005F6B05" w:rsidRDefault="005F6B05">
      <w:pPr>
        <w:autoSpaceDE/>
        <w:autoSpaceDN/>
        <w:adjustRightInd/>
        <w:spacing w:after="0"/>
        <w:jc w:val="left"/>
        <w:rPr>
          <w:rFonts w:cs="Arial"/>
          <w:color w:val="FF0000"/>
          <w:highlight w:val="yellow"/>
        </w:rPr>
      </w:pPr>
      <w:r>
        <w:rPr>
          <w:rFonts w:cs="Arial"/>
          <w:color w:val="FF0000"/>
          <w:highlight w:val="yellow"/>
        </w:rPr>
        <w:br w:type="page"/>
      </w:r>
    </w:p>
    <w:p w14:paraId="59A3D231" w14:textId="77777777" w:rsidR="0046463C" w:rsidRPr="00117FCB" w:rsidRDefault="00FB43BF" w:rsidP="0046463C">
      <w:pPr>
        <w:tabs>
          <w:tab w:val="left" w:pos="567"/>
          <w:tab w:val="left" w:pos="1134"/>
        </w:tabs>
        <w:spacing w:after="0"/>
        <w:rPr>
          <w:rFonts w:cs="Arial"/>
          <w:b/>
          <w:color w:val="auto"/>
        </w:rPr>
      </w:pPr>
      <w:r w:rsidRPr="00117FCB">
        <w:rPr>
          <w:rFonts w:cs="Arial"/>
          <w:b/>
          <w:color w:val="auto"/>
        </w:rPr>
        <w:lastRenderedPageBreak/>
        <w:t>4. Reserves</w:t>
      </w:r>
    </w:p>
    <w:p w14:paraId="7CC387A0" w14:textId="77777777" w:rsidR="0046463C" w:rsidRPr="00117FCB" w:rsidRDefault="0046463C" w:rsidP="0046463C">
      <w:pPr>
        <w:tabs>
          <w:tab w:val="left" w:pos="567"/>
          <w:tab w:val="left" w:pos="1134"/>
        </w:tabs>
        <w:spacing w:after="0"/>
        <w:rPr>
          <w:rFonts w:cs="Arial"/>
          <w:b/>
          <w:color w:val="auto"/>
        </w:rPr>
      </w:pPr>
    </w:p>
    <w:p w14:paraId="7436FF8E" w14:textId="77777777" w:rsidR="0046463C" w:rsidRPr="00117FCB" w:rsidRDefault="00FB43BF" w:rsidP="0046463C">
      <w:pPr>
        <w:tabs>
          <w:tab w:val="left" w:pos="567"/>
          <w:tab w:val="left" w:pos="1134"/>
        </w:tabs>
        <w:spacing w:after="0"/>
        <w:rPr>
          <w:rFonts w:cs="Arial"/>
          <w:b/>
          <w:i/>
          <w:color w:val="auto"/>
          <w:u w:val="single"/>
        </w:rPr>
      </w:pPr>
      <w:r w:rsidRPr="00117FCB">
        <w:rPr>
          <w:rFonts w:cs="Arial"/>
          <w:b/>
          <w:i/>
          <w:color w:val="auto"/>
          <w:u w:val="single"/>
        </w:rPr>
        <w:t xml:space="preserve">Table 7 </w:t>
      </w:r>
    </w:p>
    <w:p w14:paraId="7CF6E34B" w14:textId="764513EC" w:rsidR="0046463C" w:rsidRDefault="0046463C" w:rsidP="0046463C">
      <w:pPr>
        <w:tabs>
          <w:tab w:val="left" w:pos="567"/>
          <w:tab w:val="left" w:pos="1134"/>
        </w:tabs>
        <w:spacing w:after="0"/>
        <w:rPr>
          <w:rFonts w:cs="Arial"/>
          <w:b/>
          <w:i/>
          <w:color w:val="FF0000"/>
          <w:highlight w:val="yellow"/>
          <w:u w:val="single"/>
        </w:rPr>
      </w:pPr>
    </w:p>
    <w:tbl>
      <w:tblPr>
        <w:tblW w:w="10012" w:type="dxa"/>
        <w:tblInd w:w="3" w:type="dxa"/>
        <w:tblCellMar>
          <w:left w:w="0" w:type="dxa"/>
          <w:right w:w="0" w:type="dxa"/>
        </w:tblCellMar>
        <w:tblLook w:val="04A0" w:firstRow="1" w:lastRow="0" w:firstColumn="1" w:lastColumn="0" w:noHBand="0" w:noVBand="1"/>
      </w:tblPr>
      <w:tblGrid>
        <w:gridCol w:w="1989"/>
        <w:gridCol w:w="1241"/>
        <w:gridCol w:w="1141"/>
        <w:gridCol w:w="952"/>
        <w:gridCol w:w="901"/>
        <w:gridCol w:w="883"/>
        <w:gridCol w:w="883"/>
        <w:gridCol w:w="883"/>
        <w:gridCol w:w="1139"/>
      </w:tblGrid>
      <w:tr w:rsidR="00397D9B" w14:paraId="6B8F66CD" w14:textId="77777777" w:rsidTr="00397D9B">
        <w:trPr>
          <w:trHeight w:val="1485"/>
        </w:trPr>
        <w:tc>
          <w:tcPr>
            <w:tcW w:w="24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B8668F" w14:textId="77777777" w:rsidR="00397D9B" w:rsidRDefault="00397D9B">
            <w:pPr>
              <w:jc w:val="center"/>
              <w:rPr>
                <w:rFonts w:eastAsiaTheme="minorHAnsi" w:cs="Arial"/>
                <w:b/>
                <w:bCs/>
                <w:sz w:val="18"/>
                <w:szCs w:val="18"/>
                <w:lang w:eastAsia="en-GB"/>
              </w:rPr>
            </w:pPr>
            <w:r>
              <w:rPr>
                <w:rFonts w:cs="Arial"/>
                <w:b/>
                <w:bCs/>
                <w:sz w:val="18"/>
                <w:szCs w:val="18"/>
              </w:rPr>
              <w:t>Reserve Name</w:t>
            </w:r>
          </w:p>
        </w:tc>
        <w:tc>
          <w:tcPr>
            <w:tcW w:w="12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4365E6" w14:textId="77777777" w:rsidR="00397D9B" w:rsidRDefault="00397D9B">
            <w:pPr>
              <w:jc w:val="center"/>
              <w:rPr>
                <w:rFonts w:cs="Arial"/>
                <w:b/>
                <w:bCs/>
                <w:sz w:val="16"/>
                <w:szCs w:val="16"/>
              </w:rPr>
            </w:pPr>
            <w:r>
              <w:rPr>
                <w:rFonts w:cs="Arial"/>
                <w:b/>
                <w:bCs/>
                <w:sz w:val="16"/>
                <w:szCs w:val="16"/>
              </w:rPr>
              <w:t>Opening balance 2021/22</w:t>
            </w:r>
          </w:p>
        </w:tc>
        <w:tc>
          <w:tcPr>
            <w:tcW w:w="96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A8FC66" w14:textId="77777777" w:rsidR="00397D9B" w:rsidRDefault="00397D9B">
            <w:pPr>
              <w:jc w:val="center"/>
              <w:rPr>
                <w:rFonts w:cs="Arial"/>
                <w:b/>
                <w:bCs/>
                <w:sz w:val="16"/>
                <w:szCs w:val="16"/>
              </w:rPr>
            </w:pPr>
            <w:r>
              <w:rPr>
                <w:rFonts w:cs="Arial"/>
                <w:b/>
                <w:bCs/>
                <w:sz w:val="16"/>
                <w:szCs w:val="16"/>
              </w:rPr>
              <w:t>2021/22 Forecast Expenditure</w:t>
            </w:r>
          </w:p>
        </w:tc>
        <w:tc>
          <w:tcPr>
            <w:tcW w:w="9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7E7B8B5" w14:textId="77777777" w:rsidR="00397D9B" w:rsidRDefault="00397D9B">
            <w:pPr>
              <w:jc w:val="center"/>
              <w:rPr>
                <w:rFonts w:cs="Arial"/>
                <w:b/>
                <w:bCs/>
                <w:sz w:val="16"/>
                <w:szCs w:val="16"/>
              </w:rPr>
            </w:pPr>
            <w:r>
              <w:rPr>
                <w:rFonts w:cs="Arial"/>
                <w:b/>
                <w:bCs/>
                <w:sz w:val="16"/>
                <w:szCs w:val="16"/>
              </w:rPr>
              <w:t>2021/22 Forecast transfers to/from other reserves</w:t>
            </w:r>
          </w:p>
        </w:tc>
        <w:tc>
          <w:tcPr>
            <w:tcW w:w="9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FA5E812" w14:textId="77777777" w:rsidR="00397D9B" w:rsidRDefault="00397D9B">
            <w:pPr>
              <w:jc w:val="center"/>
              <w:rPr>
                <w:rFonts w:cs="Arial"/>
                <w:b/>
                <w:bCs/>
                <w:sz w:val="16"/>
                <w:szCs w:val="16"/>
              </w:rPr>
            </w:pPr>
            <w:r>
              <w:rPr>
                <w:rFonts w:cs="Arial"/>
                <w:b/>
                <w:bCs/>
                <w:sz w:val="16"/>
                <w:szCs w:val="16"/>
              </w:rPr>
              <w:t>2021/22 Forecast Closing Balance</w:t>
            </w:r>
          </w:p>
        </w:tc>
        <w:tc>
          <w:tcPr>
            <w:tcW w:w="78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AC4DF18" w14:textId="77777777" w:rsidR="00397D9B" w:rsidRDefault="00397D9B">
            <w:pPr>
              <w:jc w:val="center"/>
              <w:rPr>
                <w:rFonts w:cs="Arial"/>
                <w:b/>
                <w:bCs/>
                <w:sz w:val="16"/>
                <w:szCs w:val="16"/>
              </w:rPr>
            </w:pPr>
            <w:r>
              <w:rPr>
                <w:rFonts w:cs="Arial"/>
                <w:b/>
                <w:bCs/>
                <w:sz w:val="16"/>
                <w:szCs w:val="16"/>
              </w:rPr>
              <w:t>2022-23 Forecast Exp</w:t>
            </w:r>
          </w:p>
        </w:tc>
        <w:tc>
          <w:tcPr>
            <w:tcW w:w="78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AF6C90" w14:textId="77777777" w:rsidR="00397D9B" w:rsidRDefault="00397D9B">
            <w:pPr>
              <w:jc w:val="center"/>
              <w:rPr>
                <w:rFonts w:cs="Arial"/>
                <w:b/>
                <w:bCs/>
                <w:sz w:val="16"/>
                <w:szCs w:val="16"/>
              </w:rPr>
            </w:pPr>
            <w:r>
              <w:rPr>
                <w:rFonts w:cs="Arial"/>
                <w:b/>
                <w:bCs/>
                <w:sz w:val="16"/>
                <w:szCs w:val="16"/>
              </w:rPr>
              <w:t>2023-24 Forecast Exp</w:t>
            </w:r>
          </w:p>
        </w:tc>
        <w:tc>
          <w:tcPr>
            <w:tcW w:w="8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E4D024" w14:textId="77777777" w:rsidR="00397D9B" w:rsidRDefault="00397D9B">
            <w:pPr>
              <w:jc w:val="center"/>
              <w:rPr>
                <w:rFonts w:cs="Arial"/>
                <w:b/>
                <w:bCs/>
                <w:sz w:val="16"/>
                <w:szCs w:val="16"/>
              </w:rPr>
            </w:pPr>
            <w:r>
              <w:rPr>
                <w:rFonts w:cs="Arial"/>
                <w:b/>
                <w:bCs/>
                <w:sz w:val="16"/>
                <w:szCs w:val="16"/>
              </w:rPr>
              <w:t>2024-25 Forecast Exp</w:t>
            </w:r>
          </w:p>
        </w:tc>
        <w:tc>
          <w:tcPr>
            <w:tcW w:w="113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11CA6C" w14:textId="77777777" w:rsidR="00397D9B" w:rsidRDefault="00397D9B">
            <w:pPr>
              <w:jc w:val="center"/>
              <w:rPr>
                <w:rFonts w:cs="Arial"/>
                <w:b/>
                <w:bCs/>
                <w:sz w:val="16"/>
                <w:szCs w:val="16"/>
              </w:rPr>
            </w:pPr>
            <w:r>
              <w:rPr>
                <w:rFonts w:cs="Arial"/>
                <w:b/>
                <w:bCs/>
                <w:sz w:val="16"/>
                <w:szCs w:val="16"/>
              </w:rPr>
              <w:t>Forecast closing balance 31 March 2025</w:t>
            </w:r>
          </w:p>
        </w:tc>
      </w:tr>
      <w:tr w:rsidR="00397D9B" w14:paraId="6E5F0013" w14:textId="77777777" w:rsidTr="00397D9B">
        <w:trPr>
          <w:trHeight w:val="251"/>
        </w:trPr>
        <w:tc>
          <w:tcPr>
            <w:tcW w:w="24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7767B0F1" w14:textId="77777777" w:rsidR="00397D9B" w:rsidRDefault="00397D9B">
            <w:pPr>
              <w:rPr>
                <w:rFonts w:cs="Arial"/>
                <w:sz w:val="16"/>
                <w:szCs w:val="16"/>
              </w:rPr>
            </w:pPr>
            <w:r>
              <w:rPr>
                <w:rFonts w:cs="Arial"/>
                <w:sz w:val="16"/>
                <w:szCs w:val="16"/>
              </w:rPr>
              <w:t> </w:t>
            </w:r>
          </w:p>
        </w:tc>
        <w:tc>
          <w:tcPr>
            <w:tcW w:w="124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FFC1219" w14:textId="77777777" w:rsidR="00397D9B" w:rsidRDefault="00397D9B">
            <w:pPr>
              <w:jc w:val="center"/>
              <w:rPr>
                <w:rFonts w:cs="Arial"/>
                <w:b/>
                <w:bCs/>
                <w:sz w:val="16"/>
                <w:szCs w:val="16"/>
              </w:rPr>
            </w:pPr>
            <w:r>
              <w:rPr>
                <w:rFonts w:cs="Arial"/>
                <w:b/>
                <w:bCs/>
                <w:sz w:val="16"/>
                <w:szCs w:val="16"/>
              </w:rPr>
              <w:t>£m</w:t>
            </w:r>
          </w:p>
        </w:tc>
        <w:tc>
          <w:tcPr>
            <w:tcW w:w="96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44F2F5B" w14:textId="77777777" w:rsidR="00397D9B" w:rsidRDefault="00397D9B">
            <w:pPr>
              <w:jc w:val="center"/>
              <w:rPr>
                <w:rFonts w:cs="Arial"/>
                <w:b/>
                <w:bCs/>
                <w:sz w:val="16"/>
                <w:szCs w:val="16"/>
              </w:rPr>
            </w:pPr>
            <w:r>
              <w:rPr>
                <w:rFonts w:cs="Arial"/>
                <w:b/>
                <w:bCs/>
                <w:sz w:val="16"/>
                <w:szCs w:val="16"/>
              </w:rPr>
              <w:t>£m</w:t>
            </w:r>
          </w:p>
        </w:tc>
        <w:tc>
          <w:tcPr>
            <w:tcW w:w="95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CD8B3F0" w14:textId="77777777" w:rsidR="00397D9B" w:rsidRDefault="00397D9B">
            <w:pPr>
              <w:jc w:val="center"/>
              <w:rPr>
                <w:rFonts w:cs="Arial"/>
                <w:b/>
                <w:bCs/>
                <w:sz w:val="16"/>
                <w:szCs w:val="16"/>
              </w:rPr>
            </w:pPr>
            <w:r>
              <w:rPr>
                <w:rFonts w:cs="Arial"/>
                <w:b/>
                <w:bCs/>
                <w:sz w:val="16"/>
                <w:szCs w:val="16"/>
              </w:rPr>
              <w:t>£m</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07BDE06" w14:textId="77777777" w:rsidR="00397D9B" w:rsidRDefault="00397D9B">
            <w:pPr>
              <w:jc w:val="center"/>
              <w:rPr>
                <w:rFonts w:cs="Arial"/>
                <w:b/>
                <w:bCs/>
                <w:sz w:val="16"/>
                <w:szCs w:val="16"/>
              </w:rPr>
            </w:pPr>
            <w:r>
              <w:rPr>
                <w:rFonts w:cs="Arial"/>
                <w:b/>
                <w:bCs/>
                <w:sz w:val="16"/>
                <w:szCs w:val="16"/>
              </w:rPr>
              <w:t>£m</w:t>
            </w:r>
          </w:p>
        </w:tc>
        <w:tc>
          <w:tcPr>
            <w:tcW w:w="78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B014BDF" w14:textId="77777777" w:rsidR="00397D9B" w:rsidRDefault="00397D9B">
            <w:pPr>
              <w:jc w:val="center"/>
              <w:rPr>
                <w:rFonts w:cs="Arial"/>
                <w:b/>
                <w:bCs/>
                <w:sz w:val="16"/>
                <w:szCs w:val="16"/>
              </w:rPr>
            </w:pPr>
            <w:r>
              <w:rPr>
                <w:rFonts w:cs="Arial"/>
                <w:b/>
                <w:bCs/>
                <w:sz w:val="16"/>
                <w:szCs w:val="16"/>
              </w:rPr>
              <w:t>£m</w:t>
            </w:r>
          </w:p>
        </w:tc>
        <w:tc>
          <w:tcPr>
            <w:tcW w:w="78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BC86CA0" w14:textId="77777777" w:rsidR="00397D9B" w:rsidRDefault="00397D9B">
            <w:pPr>
              <w:jc w:val="center"/>
              <w:rPr>
                <w:rFonts w:cs="Arial"/>
                <w:b/>
                <w:bCs/>
                <w:sz w:val="16"/>
                <w:szCs w:val="16"/>
              </w:rPr>
            </w:pPr>
            <w:r>
              <w:rPr>
                <w:rFonts w:cs="Arial"/>
                <w:b/>
                <w:bCs/>
                <w:sz w:val="16"/>
                <w:szCs w:val="16"/>
              </w:rPr>
              <w:t>£m</w:t>
            </w:r>
          </w:p>
        </w:tc>
        <w:tc>
          <w:tcPr>
            <w:tcW w:w="8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2FBFBF5" w14:textId="77777777" w:rsidR="00397D9B" w:rsidRDefault="00397D9B">
            <w:pPr>
              <w:jc w:val="center"/>
              <w:rPr>
                <w:rFonts w:cs="Arial"/>
                <w:b/>
                <w:bCs/>
                <w:sz w:val="16"/>
                <w:szCs w:val="16"/>
              </w:rPr>
            </w:pPr>
            <w:r>
              <w:rPr>
                <w:rFonts w:cs="Arial"/>
                <w:b/>
                <w:bCs/>
                <w:sz w:val="16"/>
                <w:szCs w:val="16"/>
              </w:rPr>
              <w:t>£m</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7FDCAEF" w14:textId="77777777" w:rsidR="00397D9B" w:rsidRDefault="00397D9B">
            <w:pPr>
              <w:jc w:val="center"/>
              <w:rPr>
                <w:rFonts w:cs="Arial"/>
                <w:b/>
                <w:bCs/>
                <w:sz w:val="16"/>
                <w:szCs w:val="16"/>
              </w:rPr>
            </w:pPr>
            <w:r>
              <w:rPr>
                <w:rFonts w:cs="Arial"/>
                <w:b/>
                <w:bCs/>
                <w:sz w:val="16"/>
                <w:szCs w:val="16"/>
              </w:rPr>
              <w:t>£m</w:t>
            </w:r>
          </w:p>
        </w:tc>
      </w:tr>
      <w:tr w:rsidR="00397D9B" w14:paraId="26BBBC2F"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2BD28" w14:textId="77777777" w:rsidR="00397D9B" w:rsidRDefault="00397D9B">
            <w:pPr>
              <w:rPr>
                <w:rFonts w:cs="Arial"/>
                <w:sz w:val="16"/>
                <w:szCs w:val="16"/>
              </w:rPr>
            </w:pPr>
            <w:r>
              <w:rPr>
                <w:rFonts w:cs="Arial"/>
                <w:sz w:val="16"/>
                <w:szCs w:val="16"/>
              </w:rPr>
              <w:t>County Fund</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F82DF" w14:textId="77777777" w:rsidR="00397D9B" w:rsidRDefault="00397D9B">
            <w:pPr>
              <w:jc w:val="center"/>
              <w:rPr>
                <w:rFonts w:cs="Arial"/>
                <w:sz w:val="16"/>
                <w:szCs w:val="16"/>
              </w:rPr>
            </w:pPr>
            <w:r>
              <w:rPr>
                <w:rFonts w:cs="Arial"/>
                <w:sz w:val="16"/>
                <w:szCs w:val="16"/>
              </w:rPr>
              <w:t>-23.437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C6898" w14:textId="77777777" w:rsidR="00397D9B" w:rsidRDefault="00397D9B">
            <w:pPr>
              <w:jc w:val="center"/>
              <w:rPr>
                <w:rFonts w:cs="Arial"/>
                <w:sz w:val="16"/>
                <w:szCs w:val="16"/>
              </w:rPr>
            </w:pPr>
            <w:r>
              <w:rPr>
                <w:rFonts w:cs="Arial"/>
                <w:sz w:val="16"/>
                <w:szCs w:val="16"/>
              </w:rPr>
              <w:t>0.000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58947"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1B03E97" w14:textId="77777777" w:rsidR="00397D9B" w:rsidRDefault="00397D9B">
            <w:pPr>
              <w:jc w:val="center"/>
              <w:rPr>
                <w:rFonts w:cs="Arial"/>
                <w:sz w:val="16"/>
                <w:szCs w:val="16"/>
              </w:rPr>
            </w:pPr>
            <w:r>
              <w:rPr>
                <w:rFonts w:cs="Arial"/>
                <w:sz w:val="16"/>
                <w:szCs w:val="16"/>
              </w:rPr>
              <w:t>-23.437</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5DD983" w14:textId="77777777" w:rsidR="00397D9B" w:rsidRDefault="00397D9B">
            <w:pPr>
              <w:jc w:val="center"/>
              <w:rPr>
                <w:rFonts w:cs="Arial"/>
                <w:sz w:val="16"/>
                <w:szCs w:val="16"/>
              </w:rPr>
            </w:pPr>
            <w:r>
              <w:rPr>
                <w:rFonts w:cs="Arial"/>
                <w:sz w:val="16"/>
                <w:szCs w:val="16"/>
              </w:rPr>
              <w:t>0.000</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6E21FA" w14:textId="77777777" w:rsidR="00397D9B" w:rsidRDefault="00397D9B">
            <w:pPr>
              <w:jc w:val="center"/>
              <w:rPr>
                <w:rFonts w:cs="Arial"/>
                <w:sz w:val="16"/>
                <w:szCs w:val="16"/>
              </w:rPr>
            </w:pPr>
            <w:r>
              <w:rPr>
                <w:rFonts w:cs="Arial"/>
                <w:sz w:val="16"/>
                <w:szCs w:val="16"/>
              </w:rPr>
              <w:t>0.000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A2DD2"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7B5C8087" w14:textId="77777777" w:rsidR="00397D9B" w:rsidRDefault="00397D9B">
            <w:pPr>
              <w:jc w:val="center"/>
              <w:rPr>
                <w:rFonts w:cs="Arial"/>
                <w:sz w:val="16"/>
                <w:szCs w:val="16"/>
              </w:rPr>
            </w:pPr>
            <w:r>
              <w:rPr>
                <w:rFonts w:cs="Arial"/>
                <w:sz w:val="16"/>
                <w:szCs w:val="16"/>
              </w:rPr>
              <w:t>-23.437</w:t>
            </w:r>
          </w:p>
        </w:tc>
      </w:tr>
      <w:tr w:rsidR="00397D9B" w14:paraId="64B7A37E" w14:textId="77777777" w:rsidTr="00397D9B">
        <w:trPr>
          <w:trHeight w:val="626"/>
        </w:trPr>
        <w:tc>
          <w:tcPr>
            <w:tcW w:w="24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B2F1FFC" w14:textId="77777777" w:rsidR="00397D9B" w:rsidRDefault="00397D9B">
            <w:pPr>
              <w:rPr>
                <w:rFonts w:cs="Arial"/>
                <w:b/>
                <w:bCs/>
                <w:sz w:val="16"/>
                <w:szCs w:val="16"/>
              </w:rPr>
            </w:pPr>
            <w:r>
              <w:rPr>
                <w:rFonts w:cs="Arial"/>
                <w:b/>
                <w:bCs/>
                <w:sz w:val="16"/>
                <w:szCs w:val="16"/>
              </w:rPr>
              <w:t>SUB TOTAL - COUNTY FUND</w:t>
            </w:r>
          </w:p>
        </w:tc>
        <w:tc>
          <w:tcPr>
            <w:tcW w:w="124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9EAAFE9" w14:textId="77777777" w:rsidR="00397D9B" w:rsidRDefault="00397D9B">
            <w:pPr>
              <w:jc w:val="center"/>
              <w:rPr>
                <w:rFonts w:cs="Arial"/>
                <w:b/>
                <w:bCs/>
                <w:sz w:val="16"/>
                <w:szCs w:val="16"/>
              </w:rPr>
            </w:pPr>
            <w:r>
              <w:rPr>
                <w:rFonts w:cs="Arial"/>
                <w:b/>
                <w:bCs/>
                <w:sz w:val="16"/>
                <w:szCs w:val="16"/>
              </w:rPr>
              <w:t>-23.437</w:t>
            </w:r>
          </w:p>
        </w:tc>
        <w:tc>
          <w:tcPr>
            <w:tcW w:w="96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B6B3B50" w14:textId="77777777" w:rsidR="00397D9B" w:rsidRDefault="00397D9B">
            <w:pPr>
              <w:jc w:val="center"/>
              <w:rPr>
                <w:rFonts w:cs="Arial"/>
                <w:b/>
                <w:bCs/>
                <w:sz w:val="16"/>
                <w:szCs w:val="16"/>
              </w:rPr>
            </w:pPr>
            <w:r>
              <w:rPr>
                <w:rFonts w:cs="Arial"/>
                <w:b/>
                <w:bCs/>
                <w:sz w:val="16"/>
                <w:szCs w:val="16"/>
              </w:rPr>
              <w:t>0.000</w:t>
            </w:r>
          </w:p>
        </w:tc>
        <w:tc>
          <w:tcPr>
            <w:tcW w:w="95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BCF3258" w14:textId="77777777" w:rsidR="00397D9B" w:rsidRDefault="00397D9B">
            <w:pPr>
              <w:jc w:val="center"/>
              <w:rPr>
                <w:rFonts w:cs="Arial"/>
                <w:b/>
                <w:bCs/>
                <w:sz w:val="16"/>
                <w:szCs w:val="16"/>
              </w:rPr>
            </w:pPr>
            <w:r>
              <w:rPr>
                <w:rFonts w:cs="Arial"/>
                <w:b/>
                <w:bCs/>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6CB4258" w14:textId="77777777" w:rsidR="00397D9B" w:rsidRDefault="00397D9B">
            <w:pPr>
              <w:jc w:val="center"/>
              <w:rPr>
                <w:rFonts w:cs="Arial"/>
                <w:b/>
                <w:bCs/>
                <w:sz w:val="16"/>
                <w:szCs w:val="16"/>
              </w:rPr>
            </w:pPr>
            <w:r>
              <w:rPr>
                <w:rFonts w:cs="Arial"/>
                <w:b/>
                <w:bCs/>
                <w:sz w:val="16"/>
                <w:szCs w:val="16"/>
              </w:rPr>
              <w:t>-23.437</w:t>
            </w:r>
          </w:p>
        </w:tc>
        <w:tc>
          <w:tcPr>
            <w:tcW w:w="78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EBD04C9" w14:textId="77777777" w:rsidR="00397D9B" w:rsidRDefault="00397D9B">
            <w:pPr>
              <w:jc w:val="center"/>
              <w:rPr>
                <w:rFonts w:cs="Arial"/>
                <w:b/>
                <w:bCs/>
                <w:sz w:val="16"/>
                <w:szCs w:val="16"/>
              </w:rPr>
            </w:pPr>
            <w:r>
              <w:rPr>
                <w:rFonts w:cs="Arial"/>
                <w:b/>
                <w:bCs/>
                <w:sz w:val="16"/>
                <w:szCs w:val="16"/>
              </w:rPr>
              <w:t>0.000</w:t>
            </w:r>
          </w:p>
        </w:tc>
        <w:tc>
          <w:tcPr>
            <w:tcW w:w="782"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46D4C30" w14:textId="77777777" w:rsidR="00397D9B" w:rsidRDefault="00397D9B">
            <w:pPr>
              <w:jc w:val="center"/>
              <w:rPr>
                <w:rFonts w:cs="Arial"/>
                <w:b/>
                <w:bCs/>
                <w:sz w:val="16"/>
                <w:szCs w:val="16"/>
              </w:rPr>
            </w:pPr>
            <w:r>
              <w:rPr>
                <w:rFonts w:cs="Arial"/>
                <w:b/>
                <w:bCs/>
                <w:sz w:val="16"/>
                <w:szCs w:val="16"/>
              </w:rPr>
              <w:t>0.000</w:t>
            </w:r>
          </w:p>
        </w:tc>
        <w:tc>
          <w:tcPr>
            <w:tcW w:w="816" w:type="dxa"/>
            <w:tcBorders>
              <w:top w:val="nil"/>
              <w:left w:val="nil"/>
              <w:bottom w:val="nil"/>
              <w:right w:val="single" w:sz="8" w:space="0" w:color="auto"/>
            </w:tcBorders>
            <w:shd w:val="clear" w:color="auto" w:fill="BFBFBF"/>
            <w:noWrap/>
            <w:tcMar>
              <w:top w:w="0" w:type="dxa"/>
              <w:left w:w="108" w:type="dxa"/>
              <w:bottom w:w="0" w:type="dxa"/>
              <w:right w:w="108" w:type="dxa"/>
            </w:tcMar>
            <w:vAlign w:val="center"/>
            <w:hideMark/>
          </w:tcPr>
          <w:p w14:paraId="0010BDFC" w14:textId="77777777" w:rsidR="00397D9B" w:rsidRDefault="00397D9B">
            <w:pPr>
              <w:jc w:val="center"/>
              <w:rPr>
                <w:rFonts w:cs="Arial"/>
                <w:b/>
                <w:bCs/>
                <w:sz w:val="16"/>
                <w:szCs w:val="16"/>
              </w:rPr>
            </w:pPr>
            <w:r>
              <w:rPr>
                <w:rFonts w:cs="Arial"/>
                <w:b/>
                <w:bCs/>
                <w:sz w:val="16"/>
                <w:szCs w:val="16"/>
              </w:rPr>
              <w:t>0.000</w:t>
            </w:r>
          </w:p>
        </w:tc>
        <w:tc>
          <w:tcPr>
            <w:tcW w:w="1139" w:type="dxa"/>
            <w:tcBorders>
              <w:top w:val="nil"/>
              <w:left w:val="nil"/>
              <w:bottom w:val="nil"/>
              <w:right w:val="single" w:sz="8" w:space="0" w:color="auto"/>
            </w:tcBorders>
            <w:shd w:val="clear" w:color="auto" w:fill="BFBFBF"/>
            <w:noWrap/>
            <w:tcMar>
              <w:top w:w="0" w:type="dxa"/>
              <w:left w:w="108" w:type="dxa"/>
              <w:bottom w:w="0" w:type="dxa"/>
              <w:right w:w="108" w:type="dxa"/>
            </w:tcMar>
            <w:vAlign w:val="center"/>
            <w:hideMark/>
          </w:tcPr>
          <w:p w14:paraId="1D551948" w14:textId="77777777" w:rsidR="00397D9B" w:rsidRDefault="00397D9B">
            <w:pPr>
              <w:jc w:val="center"/>
              <w:rPr>
                <w:rFonts w:cs="Arial"/>
                <w:b/>
                <w:bCs/>
                <w:sz w:val="16"/>
                <w:szCs w:val="16"/>
              </w:rPr>
            </w:pPr>
            <w:r>
              <w:rPr>
                <w:rFonts w:cs="Arial"/>
                <w:b/>
                <w:bCs/>
                <w:sz w:val="16"/>
                <w:szCs w:val="16"/>
              </w:rPr>
              <w:t>-23.437</w:t>
            </w:r>
          </w:p>
        </w:tc>
      </w:tr>
      <w:tr w:rsidR="00397D9B" w14:paraId="03A3296C"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7F30F" w14:textId="77777777" w:rsidR="00397D9B" w:rsidRDefault="00397D9B">
            <w:pPr>
              <w:jc w:val="left"/>
              <w:rPr>
                <w:rFonts w:cs="Arial"/>
                <w:sz w:val="16"/>
                <w:szCs w:val="16"/>
              </w:rPr>
            </w:pPr>
            <w:r>
              <w:rPr>
                <w:rFonts w:cs="Arial"/>
                <w:sz w:val="16"/>
                <w:szCs w:val="16"/>
              </w:rPr>
              <w:t>Strategic Investment Reserve</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481EE" w14:textId="77777777" w:rsidR="00397D9B" w:rsidRDefault="00397D9B">
            <w:pPr>
              <w:jc w:val="center"/>
              <w:rPr>
                <w:rFonts w:cs="Arial"/>
                <w:sz w:val="16"/>
                <w:szCs w:val="16"/>
              </w:rPr>
            </w:pPr>
            <w:r>
              <w:rPr>
                <w:rFonts w:cs="Arial"/>
                <w:sz w:val="16"/>
                <w:szCs w:val="16"/>
              </w:rPr>
              <w:t>-4.810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96E7C" w14:textId="77777777" w:rsidR="00397D9B" w:rsidRDefault="00397D9B">
            <w:pPr>
              <w:jc w:val="center"/>
              <w:rPr>
                <w:rFonts w:cs="Arial"/>
                <w:sz w:val="16"/>
                <w:szCs w:val="16"/>
              </w:rPr>
            </w:pPr>
            <w:r>
              <w:rPr>
                <w:rFonts w:cs="Arial"/>
                <w:sz w:val="16"/>
                <w:szCs w:val="16"/>
              </w:rPr>
              <w:t>0.833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081F5" w14:textId="77777777" w:rsidR="00397D9B" w:rsidRDefault="00397D9B">
            <w:pPr>
              <w:jc w:val="center"/>
              <w:rPr>
                <w:rFonts w:cs="Arial"/>
                <w:sz w:val="16"/>
                <w:szCs w:val="16"/>
              </w:rPr>
            </w:pPr>
            <w:r>
              <w:rPr>
                <w:rFonts w:cs="Arial"/>
                <w:sz w:val="16"/>
                <w:szCs w:val="16"/>
              </w:rPr>
              <w:t>2.364</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0F567809" w14:textId="77777777" w:rsidR="00397D9B" w:rsidRDefault="00397D9B">
            <w:pPr>
              <w:jc w:val="center"/>
              <w:rPr>
                <w:rFonts w:cs="Arial"/>
                <w:sz w:val="16"/>
                <w:szCs w:val="16"/>
              </w:rPr>
            </w:pPr>
            <w:r>
              <w:rPr>
                <w:rFonts w:cs="Arial"/>
                <w:sz w:val="16"/>
                <w:szCs w:val="16"/>
              </w:rPr>
              <w:t>-1.613</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7B78E" w14:textId="77777777" w:rsidR="00397D9B" w:rsidRDefault="00397D9B">
            <w:pPr>
              <w:jc w:val="center"/>
              <w:rPr>
                <w:rFonts w:cs="Arial"/>
                <w:sz w:val="16"/>
                <w:szCs w:val="16"/>
              </w:rPr>
            </w:pPr>
            <w:r>
              <w:rPr>
                <w:rFonts w:cs="Arial"/>
                <w:sz w:val="16"/>
                <w:szCs w:val="16"/>
              </w:rPr>
              <w:t>0.509</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98498" w14:textId="77777777" w:rsidR="00397D9B" w:rsidRDefault="00397D9B">
            <w:pPr>
              <w:jc w:val="center"/>
              <w:rPr>
                <w:rFonts w:cs="Arial"/>
                <w:sz w:val="16"/>
                <w:szCs w:val="16"/>
              </w:rPr>
            </w:pPr>
            <w:r>
              <w:rPr>
                <w:rFonts w:cs="Arial"/>
                <w:sz w:val="16"/>
                <w:szCs w:val="16"/>
              </w:rPr>
              <w:t>0.104</w:t>
            </w:r>
          </w:p>
        </w:tc>
        <w:tc>
          <w:tcPr>
            <w:tcW w:w="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40BC67" w14:textId="77777777" w:rsidR="00397D9B" w:rsidRDefault="00397D9B">
            <w:pPr>
              <w:jc w:val="center"/>
              <w:rPr>
                <w:rFonts w:cs="Arial"/>
                <w:sz w:val="16"/>
                <w:szCs w:val="16"/>
              </w:rPr>
            </w:pPr>
            <w:r>
              <w:rPr>
                <w:rFonts w:cs="Arial"/>
                <w:sz w:val="16"/>
                <w:szCs w:val="16"/>
              </w:rPr>
              <w:t>0.000</w:t>
            </w:r>
          </w:p>
        </w:tc>
        <w:tc>
          <w:tcPr>
            <w:tcW w:w="1139"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888654D" w14:textId="77777777" w:rsidR="00397D9B" w:rsidRDefault="00397D9B">
            <w:pPr>
              <w:jc w:val="center"/>
              <w:rPr>
                <w:rFonts w:cs="Arial"/>
                <w:sz w:val="16"/>
                <w:szCs w:val="16"/>
              </w:rPr>
            </w:pPr>
            <w:r>
              <w:rPr>
                <w:rFonts w:cs="Arial"/>
                <w:sz w:val="16"/>
                <w:szCs w:val="16"/>
              </w:rPr>
              <w:t>-1.000</w:t>
            </w:r>
          </w:p>
        </w:tc>
      </w:tr>
      <w:tr w:rsidR="00397D9B" w14:paraId="4EF0E0D6"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8BDAC" w14:textId="77777777" w:rsidR="00397D9B" w:rsidRDefault="00397D9B">
            <w:pPr>
              <w:jc w:val="left"/>
              <w:rPr>
                <w:rFonts w:cs="Arial"/>
                <w:sz w:val="16"/>
                <w:szCs w:val="16"/>
              </w:rPr>
            </w:pPr>
            <w:r>
              <w:rPr>
                <w:rFonts w:cs="Arial"/>
                <w:sz w:val="16"/>
                <w:szCs w:val="16"/>
              </w:rPr>
              <w:t>COVID-19 Reserve</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11341F" w14:textId="77777777" w:rsidR="00397D9B" w:rsidRDefault="00397D9B">
            <w:pPr>
              <w:jc w:val="center"/>
              <w:rPr>
                <w:rFonts w:cs="Arial"/>
                <w:sz w:val="16"/>
                <w:szCs w:val="16"/>
              </w:rPr>
            </w:pPr>
            <w:r>
              <w:rPr>
                <w:rFonts w:cs="Arial"/>
                <w:sz w:val="16"/>
                <w:szCs w:val="16"/>
              </w:rPr>
              <w:t>-11.914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94B6C" w14:textId="77777777" w:rsidR="00397D9B" w:rsidRDefault="00397D9B">
            <w:pPr>
              <w:jc w:val="center"/>
              <w:rPr>
                <w:rFonts w:cs="Arial"/>
                <w:sz w:val="16"/>
                <w:szCs w:val="16"/>
              </w:rPr>
            </w:pPr>
            <w:r>
              <w:rPr>
                <w:rFonts w:cs="Arial"/>
                <w:sz w:val="16"/>
                <w:szCs w:val="16"/>
              </w:rPr>
              <w:t>2.069</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F56FC"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9D8D8D7" w14:textId="77777777" w:rsidR="00397D9B" w:rsidRDefault="00397D9B">
            <w:pPr>
              <w:jc w:val="center"/>
              <w:rPr>
                <w:rFonts w:cs="Arial"/>
                <w:sz w:val="16"/>
                <w:szCs w:val="16"/>
              </w:rPr>
            </w:pPr>
            <w:r>
              <w:rPr>
                <w:rFonts w:cs="Arial"/>
                <w:sz w:val="16"/>
                <w:szCs w:val="16"/>
              </w:rPr>
              <w:t>-9.845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037B08" w14:textId="77777777" w:rsidR="00397D9B" w:rsidRDefault="00397D9B">
            <w:pPr>
              <w:jc w:val="center"/>
              <w:rPr>
                <w:rFonts w:cs="Arial"/>
                <w:sz w:val="16"/>
                <w:szCs w:val="16"/>
              </w:rPr>
            </w:pPr>
            <w:r>
              <w:rPr>
                <w:rFonts w:cs="Arial"/>
                <w:sz w:val="16"/>
                <w:szCs w:val="16"/>
              </w:rPr>
              <w:t>8.445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93D452" w14:textId="77777777" w:rsidR="00397D9B" w:rsidRDefault="00397D9B">
            <w:pPr>
              <w:jc w:val="center"/>
              <w:rPr>
                <w:rFonts w:cs="Arial"/>
                <w:sz w:val="16"/>
                <w:szCs w:val="16"/>
              </w:rPr>
            </w:pPr>
            <w:r>
              <w:rPr>
                <w:rFonts w:cs="Arial"/>
                <w:sz w:val="16"/>
                <w:szCs w:val="16"/>
              </w:rPr>
              <w:t>1.142</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535A3" w14:textId="77777777" w:rsidR="00397D9B" w:rsidRDefault="00397D9B">
            <w:pPr>
              <w:jc w:val="center"/>
              <w:rPr>
                <w:rFonts w:cs="Arial"/>
                <w:sz w:val="16"/>
                <w:szCs w:val="16"/>
              </w:rPr>
            </w:pPr>
            <w:r>
              <w:rPr>
                <w:rFonts w:cs="Arial"/>
                <w:sz w:val="16"/>
                <w:szCs w:val="16"/>
              </w:rPr>
              <w:t>0.068</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F27A4FA" w14:textId="77777777" w:rsidR="00397D9B" w:rsidRDefault="00397D9B">
            <w:pPr>
              <w:jc w:val="center"/>
              <w:rPr>
                <w:rFonts w:cs="Arial"/>
                <w:sz w:val="16"/>
                <w:szCs w:val="16"/>
              </w:rPr>
            </w:pPr>
            <w:r>
              <w:rPr>
                <w:rFonts w:cs="Arial"/>
                <w:sz w:val="16"/>
                <w:szCs w:val="16"/>
              </w:rPr>
              <w:t>-0.190</w:t>
            </w:r>
          </w:p>
        </w:tc>
      </w:tr>
      <w:tr w:rsidR="00397D9B" w14:paraId="313B9B36"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E5FAA" w14:textId="77777777" w:rsidR="00397D9B" w:rsidRDefault="00397D9B">
            <w:pPr>
              <w:jc w:val="left"/>
              <w:rPr>
                <w:rFonts w:cs="Arial"/>
                <w:sz w:val="16"/>
                <w:szCs w:val="16"/>
              </w:rPr>
            </w:pPr>
            <w:r>
              <w:rPr>
                <w:rFonts w:cs="Arial"/>
                <w:sz w:val="16"/>
                <w:szCs w:val="16"/>
              </w:rPr>
              <w:t>Downsizing Reserve</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8C225" w14:textId="77777777" w:rsidR="00397D9B" w:rsidRDefault="00397D9B">
            <w:pPr>
              <w:jc w:val="center"/>
              <w:rPr>
                <w:rFonts w:cs="Arial"/>
                <w:sz w:val="16"/>
                <w:szCs w:val="16"/>
              </w:rPr>
            </w:pPr>
            <w:r>
              <w:rPr>
                <w:rFonts w:cs="Arial"/>
                <w:sz w:val="16"/>
                <w:szCs w:val="16"/>
              </w:rPr>
              <w:t>-5.642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9CC08F" w14:textId="77777777" w:rsidR="00397D9B" w:rsidRDefault="00397D9B">
            <w:pPr>
              <w:jc w:val="center"/>
              <w:rPr>
                <w:rFonts w:cs="Arial"/>
                <w:sz w:val="16"/>
                <w:szCs w:val="16"/>
              </w:rPr>
            </w:pPr>
            <w:r>
              <w:rPr>
                <w:rFonts w:cs="Arial"/>
                <w:sz w:val="16"/>
                <w:szCs w:val="16"/>
              </w:rPr>
              <w:t>1.410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9413D9"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1CA6D3C" w14:textId="77777777" w:rsidR="00397D9B" w:rsidRDefault="00397D9B">
            <w:pPr>
              <w:jc w:val="center"/>
              <w:rPr>
                <w:rFonts w:cs="Arial"/>
                <w:sz w:val="16"/>
                <w:szCs w:val="16"/>
              </w:rPr>
            </w:pPr>
            <w:r>
              <w:rPr>
                <w:rFonts w:cs="Arial"/>
                <w:sz w:val="16"/>
                <w:szCs w:val="16"/>
              </w:rPr>
              <w:t>-4.232</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D64F3" w14:textId="77777777" w:rsidR="00397D9B" w:rsidRDefault="00397D9B">
            <w:pPr>
              <w:jc w:val="center"/>
              <w:rPr>
                <w:rFonts w:cs="Arial"/>
                <w:sz w:val="16"/>
                <w:szCs w:val="16"/>
              </w:rPr>
            </w:pPr>
            <w:r>
              <w:rPr>
                <w:rFonts w:cs="Arial"/>
                <w:sz w:val="16"/>
                <w:szCs w:val="16"/>
              </w:rPr>
              <w:t>1.410</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68310" w14:textId="77777777" w:rsidR="00397D9B" w:rsidRDefault="00397D9B">
            <w:pPr>
              <w:jc w:val="center"/>
              <w:rPr>
                <w:rFonts w:cs="Arial"/>
                <w:sz w:val="16"/>
                <w:szCs w:val="16"/>
              </w:rPr>
            </w:pPr>
            <w:r>
              <w:rPr>
                <w:rFonts w:cs="Arial"/>
                <w:sz w:val="16"/>
                <w:szCs w:val="16"/>
              </w:rPr>
              <w:t>1.410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ECCE9" w14:textId="77777777" w:rsidR="00397D9B" w:rsidRDefault="00397D9B">
            <w:pPr>
              <w:jc w:val="center"/>
              <w:rPr>
                <w:rFonts w:cs="Arial"/>
                <w:sz w:val="16"/>
                <w:szCs w:val="16"/>
              </w:rPr>
            </w:pPr>
            <w:r>
              <w:rPr>
                <w:rFonts w:cs="Arial"/>
                <w:sz w:val="16"/>
                <w:szCs w:val="16"/>
              </w:rPr>
              <w:t>1.412</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307E728" w14:textId="77777777" w:rsidR="00397D9B" w:rsidRDefault="00397D9B">
            <w:pPr>
              <w:jc w:val="center"/>
              <w:rPr>
                <w:rFonts w:cs="Arial"/>
                <w:sz w:val="16"/>
                <w:szCs w:val="16"/>
              </w:rPr>
            </w:pPr>
            <w:r>
              <w:rPr>
                <w:rFonts w:cs="Arial"/>
                <w:sz w:val="16"/>
                <w:szCs w:val="16"/>
              </w:rPr>
              <w:t>0.000</w:t>
            </w:r>
          </w:p>
        </w:tc>
      </w:tr>
      <w:tr w:rsidR="00397D9B" w14:paraId="17BB6572"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E2A80" w14:textId="77777777" w:rsidR="00397D9B" w:rsidRDefault="00397D9B">
            <w:pPr>
              <w:jc w:val="left"/>
              <w:rPr>
                <w:rFonts w:cs="Arial"/>
                <w:sz w:val="16"/>
                <w:szCs w:val="16"/>
              </w:rPr>
            </w:pPr>
            <w:r>
              <w:rPr>
                <w:rFonts w:cs="Arial"/>
                <w:sz w:val="16"/>
                <w:szCs w:val="16"/>
              </w:rPr>
              <w:t xml:space="preserve">Risk Management Reserve </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716011" w14:textId="77777777" w:rsidR="00397D9B" w:rsidRDefault="00397D9B">
            <w:pPr>
              <w:jc w:val="center"/>
              <w:rPr>
                <w:rFonts w:cs="Arial"/>
                <w:sz w:val="16"/>
                <w:szCs w:val="16"/>
              </w:rPr>
            </w:pPr>
            <w:r>
              <w:rPr>
                <w:rFonts w:cs="Arial"/>
                <w:sz w:val="16"/>
                <w:szCs w:val="16"/>
              </w:rPr>
              <w:t>-6.290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7F57C7" w14:textId="77777777" w:rsidR="00397D9B" w:rsidRDefault="00397D9B">
            <w:pPr>
              <w:jc w:val="center"/>
              <w:rPr>
                <w:rFonts w:cs="Arial"/>
                <w:sz w:val="16"/>
                <w:szCs w:val="16"/>
              </w:rPr>
            </w:pPr>
            <w:r>
              <w:rPr>
                <w:rFonts w:cs="Arial"/>
                <w:sz w:val="16"/>
                <w:szCs w:val="16"/>
              </w:rPr>
              <w:t>5.311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71A7B"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89F821A" w14:textId="77777777" w:rsidR="00397D9B" w:rsidRDefault="00397D9B">
            <w:pPr>
              <w:jc w:val="center"/>
              <w:rPr>
                <w:rFonts w:cs="Arial"/>
                <w:sz w:val="16"/>
                <w:szCs w:val="16"/>
              </w:rPr>
            </w:pPr>
            <w:r>
              <w:rPr>
                <w:rFonts w:cs="Arial"/>
                <w:sz w:val="16"/>
                <w:szCs w:val="16"/>
              </w:rPr>
              <w:t>-0.979</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4EF9BD" w14:textId="77777777" w:rsidR="00397D9B" w:rsidRDefault="00397D9B">
            <w:pPr>
              <w:jc w:val="center"/>
              <w:rPr>
                <w:rFonts w:cs="Arial"/>
                <w:sz w:val="16"/>
                <w:szCs w:val="16"/>
              </w:rPr>
            </w:pPr>
            <w:r>
              <w:rPr>
                <w:rFonts w:cs="Arial"/>
                <w:sz w:val="16"/>
                <w:szCs w:val="16"/>
              </w:rPr>
              <w:t>2.845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F84CE" w14:textId="77777777" w:rsidR="00397D9B" w:rsidRDefault="00397D9B">
            <w:pPr>
              <w:jc w:val="center"/>
              <w:rPr>
                <w:rFonts w:cs="Arial"/>
                <w:sz w:val="16"/>
                <w:szCs w:val="16"/>
              </w:rPr>
            </w:pPr>
            <w:r>
              <w:rPr>
                <w:rFonts w:cs="Arial"/>
                <w:sz w:val="16"/>
                <w:szCs w:val="16"/>
              </w:rPr>
              <w:t>0.000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268EB4"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83D6E3F" w14:textId="77777777" w:rsidR="00397D9B" w:rsidRDefault="00397D9B">
            <w:pPr>
              <w:jc w:val="center"/>
              <w:rPr>
                <w:rFonts w:cs="Arial"/>
                <w:sz w:val="16"/>
                <w:szCs w:val="16"/>
              </w:rPr>
            </w:pPr>
            <w:r>
              <w:rPr>
                <w:rFonts w:cs="Arial"/>
                <w:sz w:val="16"/>
                <w:szCs w:val="16"/>
              </w:rPr>
              <w:t>1.866</w:t>
            </w:r>
          </w:p>
        </w:tc>
      </w:tr>
      <w:tr w:rsidR="00397D9B" w14:paraId="12A0DC90"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F71E0" w14:textId="77777777" w:rsidR="00397D9B" w:rsidRDefault="00397D9B">
            <w:pPr>
              <w:jc w:val="left"/>
              <w:rPr>
                <w:rFonts w:cs="Arial"/>
                <w:sz w:val="16"/>
                <w:szCs w:val="16"/>
              </w:rPr>
            </w:pPr>
            <w:r>
              <w:rPr>
                <w:rFonts w:cs="Arial"/>
                <w:sz w:val="16"/>
                <w:szCs w:val="16"/>
              </w:rPr>
              <w:t>Transitional Reserve</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05F57" w14:textId="77777777" w:rsidR="00397D9B" w:rsidRDefault="00397D9B">
            <w:pPr>
              <w:jc w:val="center"/>
              <w:rPr>
                <w:rFonts w:cs="Arial"/>
                <w:sz w:val="16"/>
                <w:szCs w:val="16"/>
              </w:rPr>
            </w:pPr>
            <w:r>
              <w:rPr>
                <w:rFonts w:cs="Arial"/>
                <w:sz w:val="16"/>
                <w:szCs w:val="16"/>
              </w:rPr>
              <w:t>-201.755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65296" w14:textId="77777777" w:rsidR="00397D9B" w:rsidRDefault="00397D9B">
            <w:pPr>
              <w:jc w:val="center"/>
              <w:rPr>
                <w:rFonts w:cs="Arial"/>
                <w:sz w:val="16"/>
                <w:szCs w:val="16"/>
              </w:rPr>
            </w:pPr>
            <w:r>
              <w:rPr>
                <w:rFonts w:cs="Arial"/>
                <w:sz w:val="16"/>
                <w:szCs w:val="16"/>
              </w:rPr>
              <w:t>20.844</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B375B" w14:textId="77777777" w:rsidR="00397D9B" w:rsidRDefault="00397D9B">
            <w:pPr>
              <w:jc w:val="center"/>
              <w:rPr>
                <w:rFonts w:cs="Arial"/>
                <w:sz w:val="16"/>
                <w:szCs w:val="16"/>
              </w:rPr>
            </w:pPr>
            <w:r>
              <w:rPr>
                <w:rFonts w:cs="Arial"/>
                <w:sz w:val="16"/>
                <w:szCs w:val="16"/>
              </w:rPr>
              <w:t>-2.364</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567896F" w14:textId="77777777" w:rsidR="00397D9B" w:rsidRDefault="00397D9B">
            <w:pPr>
              <w:jc w:val="center"/>
              <w:rPr>
                <w:rFonts w:cs="Arial"/>
                <w:sz w:val="16"/>
                <w:szCs w:val="16"/>
              </w:rPr>
            </w:pPr>
            <w:r>
              <w:rPr>
                <w:rFonts w:cs="Arial"/>
                <w:sz w:val="16"/>
                <w:szCs w:val="16"/>
              </w:rPr>
              <w:t>-183.275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10260B" w14:textId="77777777" w:rsidR="00397D9B" w:rsidRDefault="00397D9B">
            <w:pPr>
              <w:jc w:val="center"/>
              <w:rPr>
                <w:rFonts w:cs="Arial"/>
                <w:sz w:val="16"/>
                <w:szCs w:val="16"/>
              </w:rPr>
            </w:pPr>
            <w:r>
              <w:rPr>
                <w:rFonts w:cs="Arial"/>
                <w:sz w:val="16"/>
                <w:szCs w:val="16"/>
              </w:rPr>
              <w:t>7.205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028BF" w14:textId="77777777" w:rsidR="00397D9B" w:rsidRDefault="00397D9B">
            <w:pPr>
              <w:jc w:val="center"/>
              <w:rPr>
                <w:rFonts w:cs="Arial"/>
                <w:sz w:val="16"/>
                <w:szCs w:val="16"/>
              </w:rPr>
            </w:pPr>
            <w:r>
              <w:rPr>
                <w:rFonts w:cs="Arial"/>
                <w:sz w:val="16"/>
                <w:szCs w:val="16"/>
              </w:rPr>
              <w:t>5.517</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77FC6D" w14:textId="77777777" w:rsidR="00397D9B" w:rsidRDefault="00397D9B">
            <w:pPr>
              <w:jc w:val="center"/>
              <w:rPr>
                <w:rFonts w:cs="Arial"/>
                <w:sz w:val="16"/>
                <w:szCs w:val="16"/>
              </w:rPr>
            </w:pPr>
            <w:r>
              <w:rPr>
                <w:rFonts w:cs="Arial"/>
                <w:sz w:val="16"/>
                <w:szCs w:val="16"/>
              </w:rPr>
              <w:t>2.628</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D1BE804" w14:textId="77777777" w:rsidR="00397D9B" w:rsidRDefault="00397D9B">
            <w:pPr>
              <w:jc w:val="center"/>
              <w:rPr>
                <w:rFonts w:cs="Arial"/>
                <w:sz w:val="16"/>
                <w:szCs w:val="16"/>
              </w:rPr>
            </w:pPr>
            <w:r>
              <w:rPr>
                <w:rFonts w:cs="Arial"/>
                <w:sz w:val="16"/>
                <w:szCs w:val="16"/>
              </w:rPr>
              <w:t>-167.925</w:t>
            </w:r>
          </w:p>
        </w:tc>
      </w:tr>
      <w:tr w:rsidR="00397D9B" w14:paraId="60EEAC53"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A447F" w14:textId="77777777" w:rsidR="00397D9B" w:rsidRDefault="00397D9B">
            <w:pPr>
              <w:jc w:val="left"/>
              <w:rPr>
                <w:rFonts w:cs="Arial"/>
                <w:sz w:val="16"/>
                <w:szCs w:val="16"/>
              </w:rPr>
            </w:pPr>
            <w:r>
              <w:rPr>
                <w:rFonts w:cs="Arial"/>
                <w:sz w:val="16"/>
                <w:szCs w:val="16"/>
              </w:rPr>
              <w:t>Business Rates Volatility Reserve</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2A138" w14:textId="77777777" w:rsidR="00397D9B" w:rsidRDefault="00397D9B">
            <w:pPr>
              <w:jc w:val="center"/>
              <w:rPr>
                <w:rFonts w:cs="Arial"/>
                <w:sz w:val="16"/>
                <w:szCs w:val="16"/>
              </w:rPr>
            </w:pPr>
            <w:r>
              <w:rPr>
                <w:rFonts w:cs="Arial"/>
                <w:sz w:val="16"/>
                <w:szCs w:val="16"/>
              </w:rPr>
              <w:t>-5.000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F9617" w14:textId="77777777" w:rsidR="00397D9B" w:rsidRDefault="00397D9B">
            <w:pPr>
              <w:jc w:val="center"/>
              <w:rPr>
                <w:rFonts w:cs="Arial"/>
                <w:sz w:val="16"/>
                <w:szCs w:val="16"/>
              </w:rPr>
            </w:pPr>
            <w:r>
              <w:rPr>
                <w:rFonts w:cs="Arial"/>
                <w:sz w:val="16"/>
                <w:szCs w:val="16"/>
              </w:rPr>
              <w:t>0.000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DEBC4"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0F0A77E7" w14:textId="77777777" w:rsidR="00397D9B" w:rsidRDefault="00397D9B">
            <w:pPr>
              <w:jc w:val="center"/>
              <w:rPr>
                <w:rFonts w:cs="Arial"/>
                <w:sz w:val="16"/>
                <w:szCs w:val="16"/>
              </w:rPr>
            </w:pPr>
            <w:r>
              <w:rPr>
                <w:rFonts w:cs="Arial"/>
                <w:sz w:val="16"/>
                <w:szCs w:val="16"/>
              </w:rPr>
              <w:t>-5.000</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A68727" w14:textId="77777777" w:rsidR="00397D9B" w:rsidRDefault="00397D9B">
            <w:pPr>
              <w:jc w:val="center"/>
              <w:rPr>
                <w:rFonts w:cs="Arial"/>
                <w:sz w:val="16"/>
                <w:szCs w:val="16"/>
              </w:rPr>
            </w:pPr>
            <w:r>
              <w:rPr>
                <w:rFonts w:cs="Arial"/>
                <w:sz w:val="16"/>
                <w:szCs w:val="16"/>
              </w:rPr>
              <w:t>0.000</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B996A" w14:textId="77777777" w:rsidR="00397D9B" w:rsidRDefault="00397D9B">
            <w:pPr>
              <w:jc w:val="center"/>
              <w:rPr>
                <w:rFonts w:cs="Arial"/>
                <w:sz w:val="16"/>
                <w:szCs w:val="16"/>
              </w:rPr>
            </w:pPr>
            <w:r>
              <w:rPr>
                <w:rFonts w:cs="Arial"/>
                <w:sz w:val="16"/>
                <w:szCs w:val="16"/>
              </w:rPr>
              <w:t>0.000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5964D4"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E7DF362" w14:textId="77777777" w:rsidR="00397D9B" w:rsidRDefault="00397D9B">
            <w:pPr>
              <w:jc w:val="center"/>
              <w:rPr>
                <w:rFonts w:cs="Arial"/>
                <w:sz w:val="16"/>
                <w:szCs w:val="16"/>
              </w:rPr>
            </w:pPr>
            <w:r>
              <w:rPr>
                <w:rFonts w:cs="Arial"/>
                <w:sz w:val="16"/>
                <w:szCs w:val="16"/>
              </w:rPr>
              <w:t>-5.000</w:t>
            </w:r>
          </w:p>
        </w:tc>
      </w:tr>
      <w:tr w:rsidR="00397D9B" w14:paraId="09DF5719"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55CF0F" w14:textId="77777777" w:rsidR="00397D9B" w:rsidRDefault="00397D9B">
            <w:pPr>
              <w:jc w:val="left"/>
              <w:rPr>
                <w:rFonts w:cs="Arial"/>
                <w:sz w:val="16"/>
                <w:szCs w:val="16"/>
              </w:rPr>
            </w:pPr>
            <w:r>
              <w:rPr>
                <w:rFonts w:cs="Arial"/>
                <w:sz w:val="16"/>
                <w:szCs w:val="16"/>
              </w:rPr>
              <w:t xml:space="preserve">Service Reserves </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F5434C" w14:textId="77777777" w:rsidR="00397D9B" w:rsidRDefault="00397D9B">
            <w:pPr>
              <w:jc w:val="center"/>
              <w:rPr>
                <w:rFonts w:cs="Arial"/>
                <w:sz w:val="16"/>
                <w:szCs w:val="16"/>
              </w:rPr>
            </w:pPr>
            <w:r>
              <w:rPr>
                <w:rFonts w:cs="Arial"/>
                <w:sz w:val="16"/>
                <w:szCs w:val="16"/>
              </w:rPr>
              <w:t>-72.154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239413" w14:textId="77777777" w:rsidR="00397D9B" w:rsidRDefault="00397D9B">
            <w:pPr>
              <w:jc w:val="center"/>
              <w:rPr>
                <w:rFonts w:cs="Arial"/>
                <w:sz w:val="16"/>
                <w:szCs w:val="16"/>
              </w:rPr>
            </w:pPr>
            <w:r>
              <w:rPr>
                <w:rFonts w:cs="Arial"/>
                <w:sz w:val="16"/>
                <w:szCs w:val="16"/>
              </w:rPr>
              <w:t>39.734</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F47219"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08C9F0B8" w14:textId="77777777" w:rsidR="00397D9B" w:rsidRDefault="00397D9B">
            <w:pPr>
              <w:jc w:val="center"/>
              <w:rPr>
                <w:rFonts w:cs="Arial"/>
                <w:sz w:val="16"/>
                <w:szCs w:val="16"/>
              </w:rPr>
            </w:pPr>
            <w:r>
              <w:rPr>
                <w:rFonts w:cs="Arial"/>
                <w:sz w:val="16"/>
                <w:szCs w:val="16"/>
              </w:rPr>
              <w:t>-32.420</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2468D5" w14:textId="77777777" w:rsidR="00397D9B" w:rsidRDefault="00397D9B">
            <w:pPr>
              <w:jc w:val="center"/>
              <w:rPr>
                <w:rFonts w:cs="Arial"/>
                <w:sz w:val="16"/>
                <w:szCs w:val="16"/>
              </w:rPr>
            </w:pPr>
            <w:r>
              <w:rPr>
                <w:rFonts w:cs="Arial"/>
                <w:sz w:val="16"/>
                <w:szCs w:val="16"/>
              </w:rPr>
              <w:t>16.405</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690BC" w14:textId="77777777" w:rsidR="00397D9B" w:rsidRDefault="00397D9B">
            <w:pPr>
              <w:jc w:val="center"/>
              <w:rPr>
                <w:rFonts w:cs="Arial"/>
                <w:sz w:val="16"/>
                <w:szCs w:val="16"/>
              </w:rPr>
            </w:pPr>
            <w:r>
              <w:rPr>
                <w:rFonts w:cs="Arial"/>
                <w:sz w:val="16"/>
                <w:szCs w:val="16"/>
              </w:rPr>
              <w:t>2.329</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B88F0" w14:textId="77777777" w:rsidR="00397D9B" w:rsidRDefault="00397D9B">
            <w:pPr>
              <w:jc w:val="center"/>
              <w:rPr>
                <w:rFonts w:cs="Arial"/>
                <w:sz w:val="16"/>
                <w:szCs w:val="16"/>
              </w:rPr>
            </w:pPr>
            <w:r>
              <w:rPr>
                <w:rFonts w:cs="Arial"/>
                <w:sz w:val="16"/>
                <w:szCs w:val="16"/>
              </w:rPr>
              <w:t>1.052</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D4136C7" w14:textId="77777777" w:rsidR="00397D9B" w:rsidRDefault="00397D9B">
            <w:pPr>
              <w:jc w:val="center"/>
              <w:rPr>
                <w:rFonts w:cs="Arial"/>
                <w:sz w:val="16"/>
                <w:szCs w:val="16"/>
              </w:rPr>
            </w:pPr>
            <w:r>
              <w:rPr>
                <w:rFonts w:cs="Arial"/>
                <w:sz w:val="16"/>
                <w:szCs w:val="16"/>
              </w:rPr>
              <w:t>-12.634</w:t>
            </w:r>
          </w:p>
        </w:tc>
      </w:tr>
      <w:tr w:rsidR="00397D9B" w14:paraId="2ADB2F47" w14:textId="77777777" w:rsidTr="00397D9B">
        <w:trPr>
          <w:trHeight w:val="626"/>
        </w:trPr>
        <w:tc>
          <w:tcPr>
            <w:tcW w:w="243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81D15A6" w14:textId="77777777" w:rsidR="00397D9B" w:rsidRDefault="00397D9B">
            <w:pPr>
              <w:jc w:val="left"/>
              <w:rPr>
                <w:rFonts w:cs="Arial"/>
                <w:sz w:val="16"/>
                <w:szCs w:val="16"/>
              </w:rPr>
            </w:pPr>
            <w:r>
              <w:rPr>
                <w:rFonts w:cs="Arial"/>
                <w:sz w:val="16"/>
                <w:szCs w:val="16"/>
              </w:rPr>
              <w:t>Treasury Management Valuation Reserve</w:t>
            </w:r>
          </w:p>
        </w:tc>
        <w:tc>
          <w:tcPr>
            <w:tcW w:w="1241" w:type="dxa"/>
            <w:tcBorders>
              <w:top w:val="nil"/>
              <w:left w:val="nil"/>
              <w:bottom w:val="nil"/>
              <w:right w:val="single" w:sz="8" w:space="0" w:color="auto"/>
            </w:tcBorders>
            <w:noWrap/>
            <w:tcMar>
              <w:top w:w="0" w:type="dxa"/>
              <w:left w:w="108" w:type="dxa"/>
              <w:bottom w:w="0" w:type="dxa"/>
              <w:right w:w="108" w:type="dxa"/>
            </w:tcMar>
            <w:vAlign w:val="center"/>
            <w:hideMark/>
          </w:tcPr>
          <w:p w14:paraId="6ED46AA7" w14:textId="77777777" w:rsidR="00397D9B" w:rsidRDefault="00397D9B">
            <w:pPr>
              <w:jc w:val="center"/>
              <w:rPr>
                <w:rFonts w:cs="Arial"/>
                <w:sz w:val="16"/>
                <w:szCs w:val="16"/>
              </w:rPr>
            </w:pPr>
            <w:r>
              <w:rPr>
                <w:rFonts w:cs="Arial"/>
                <w:sz w:val="16"/>
                <w:szCs w:val="16"/>
              </w:rPr>
              <w:t>-13.778</w:t>
            </w:r>
          </w:p>
        </w:tc>
        <w:tc>
          <w:tcPr>
            <w:tcW w:w="969" w:type="dxa"/>
            <w:tcBorders>
              <w:top w:val="nil"/>
              <w:left w:val="nil"/>
              <w:bottom w:val="nil"/>
              <w:right w:val="single" w:sz="8" w:space="0" w:color="auto"/>
            </w:tcBorders>
            <w:noWrap/>
            <w:tcMar>
              <w:top w:w="0" w:type="dxa"/>
              <w:left w:w="108" w:type="dxa"/>
              <w:bottom w:w="0" w:type="dxa"/>
              <w:right w:w="108" w:type="dxa"/>
            </w:tcMar>
            <w:vAlign w:val="center"/>
            <w:hideMark/>
          </w:tcPr>
          <w:p w14:paraId="660C7157" w14:textId="77777777" w:rsidR="00397D9B" w:rsidRDefault="00397D9B">
            <w:pPr>
              <w:jc w:val="center"/>
              <w:rPr>
                <w:rFonts w:cs="Arial"/>
                <w:sz w:val="16"/>
                <w:szCs w:val="16"/>
              </w:rPr>
            </w:pPr>
            <w:r>
              <w:rPr>
                <w:rFonts w:cs="Arial"/>
                <w:sz w:val="16"/>
                <w:szCs w:val="16"/>
              </w:rPr>
              <w:t>13.778</w:t>
            </w:r>
          </w:p>
        </w:tc>
        <w:tc>
          <w:tcPr>
            <w:tcW w:w="952" w:type="dxa"/>
            <w:tcBorders>
              <w:top w:val="nil"/>
              <w:left w:val="nil"/>
              <w:bottom w:val="nil"/>
              <w:right w:val="single" w:sz="8" w:space="0" w:color="auto"/>
            </w:tcBorders>
            <w:noWrap/>
            <w:tcMar>
              <w:top w:w="0" w:type="dxa"/>
              <w:left w:w="108" w:type="dxa"/>
              <w:bottom w:w="0" w:type="dxa"/>
              <w:right w:w="108" w:type="dxa"/>
            </w:tcMar>
            <w:vAlign w:val="center"/>
            <w:hideMark/>
          </w:tcPr>
          <w:p w14:paraId="06650D5F"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DBEA52A" w14:textId="77777777" w:rsidR="00397D9B" w:rsidRDefault="00397D9B">
            <w:pPr>
              <w:jc w:val="center"/>
              <w:rPr>
                <w:rFonts w:cs="Arial"/>
                <w:sz w:val="16"/>
                <w:szCs w:val="16"/>
              </w:rPr>
            </w:pPr>
            <w:r>
              <w:rPr>
                <w:rFonts w:cs="Arial"/>
                <w:sz w:val="16"/>
                <w:szCs w:val="16"/>
              </w:rPr>
              <w:t>0.000</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45D32A2D" w14:textId="77777777" w:rsidR="00397D9B" w:rsidRDefault="00397D9B">
            <w:pPr>
              <w:jc w:val="center"/>
              <w:rPr>
                <w:rFonts w:cs="Arial"/>
                <w:sz w:val="16"/>
                <w:szCs w:val="16"/>
              </w:rPr>
            </w:pPr>
            <w:r>
              <w:rPr>
                <w:rFonts w:cs="Arial"/>
                <w:sz w:val="16"/>
                <w:szCs w:val="16"/>
              </w:rPr>
              <w:t>0.000</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5105EC2B" w14:textId="77777777" w:rsidR="00397D9B" w:rsidRDefault="00397D9B">
            <w:pPr>
              <w:jc w:val="center"/>
              <w:rPr>
                <w:rFonts w:cs="Arial"/>
                <w:sz w:val="16"/>
                <w:szCs w:val="16"/>
              </w:rPr>
            </w:pPr>
            <w:r>
              <w:rPr>
                <w:rFonts w:cs="Arial"/>
                <w:sz w:val="16"/>
                <w:szCs w:val="16"/>
              </w:rPr>
              <w:t>0.000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421612"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1559252" w14:textId="77777777" w:rsidR="00397D9B" w:rsidRDefault="00397D9B">
            <w:pPr>
              <w:jc w:val="center"/>
              <w:rPr>
                <w:rFonts w:cs="Arial"/>
                <w:sz w:val="16"/>
                <w:szCs w:val="16"/>
              </w:rPr>
            </w:pPr>
            <w:r>
              <w:rPr>
                <w:rFonts w:cs="Arial"/>
                <w:sz w:val="16"/>
                <w:szCs w:val="16"/>
              </w:rPr>
              <w:t>0.000</w:t>
            </w:r>
          </w:p>
        </w:tc>
      </w:tr>
      <w:tr w:rsidR="00397D9B" w14:paraId="0D45AA0F" w14:textId="77777777" w:rsidTr="00397D9B">
        <w:trPr>
          <w:trHeight w:val="626"/>
        </w:trPr>
        <w:tc>
          <w:tcPr>
            <w:tcW w:w="243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5B18851" w14:textId="77777777" w:rsidR="00397D9B" w:rsidRDefault="00397D9B">
            <w:pPr>
              <w:jc w:val="left"/>
              <w:rPr>
                <w:rFonts w:cs="Arial"/>
                <w:sz w:val="16"/>
                <w:szCs w:val="16"/>
              </w:rPr>
            </w:pPr>
            <w:r>
              <w:rPr>
                <w:rFonts w:cs="Arial"/>
                <w:sz w:val="16"/>
                <w:szCs w:val="16"/>
              </w:rPr>
              <w:t>Treasury Management Reserve</w:t>
            </w:r>
          </w:p>
        </w:tc>
        <w:tc>
          <w:tcPr>
            <w:tcW w:w="124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6C756E0" w14:textId="77777777" w:rsidR="00397D9B" w:rsidRDefault="00397D9B">
            <w:pPr>
              <w:jc w:val="center"/>
              <w:rPr>
                <w:rFonts w:cs="Arial"/>
                <w:sz w:val="16"/>
                <w:szCs w:val="16"/>
              </w:rPr>
            </w:pPr>
            <w:r>
              <w:rPr>
                <w:rFonts w:cs="Arial"/>
                <w:sz w:val="16"/>
                <w:szCs w:val="16"/>
              </w:rPr>
              <w:t>-15.403</w:t>
            </w:r>
          </w:p>
        </w:tc>
        <w:tc>
          <w:tcPr>
            <w:tcW w:w="96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585CCC34" w14:textId="77777777" w:rsidR="00397D9B" w:rsidRDefault="00397D9B">
            <w:pPr>
              <w:jc w:val="center"/>
              <w:rPr>
                <w:rFonts w:cs="Arial"/>
                <w:sz w:val="16"/>
                <w:szCs w:val="16"/>
              </w:rPr>
            </w:pPr>
            <w:r>
              <w:rPr>
                <w:rFonts w:cs="Arial"/>
                <w:sz w:val="16"/>
                <w:szCs w:val="16"/>
              </w:rPr>
              <w:t>0.000</w:t>
            </w:r>
          </w:p>
        </w:tc>
        <w:tc>
          <w:tcPr>
            <w:tcW w:w="95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B12D867"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D04EEBE" w14:textId="77777777" w:rsidR="00397D9B" w:rsidRDefault="00397D9B">
            <w:pPr>
              <w:jc w:val="center"/>
              <w:rPr>
                <w:rFonts w:cs="Arial"/>
                <w:sz w:val="16"/>
                <w:szCs w:val="16"/>
              </w:rPr>
            </w:pPr>
            <w:r>
              <w:rPr>
                <w:rFonts w:cs="Arial"/>
                <w:sz w:val="16"/>
                <w:szCs w:val="16"/>
              </w:rPr>
              <w:t>-15.403</w:t>
            </w:r>
          </w:p>
        </w:tc>
        <w:tc>
          <w:tcPr>
            <w:tcW w:w="78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6147A44C" w14:textId="77777777" w:rsidR="00397D9B" w:rsidRDefault="00397D9B">
            <w:pPr>
              <w:jc w:val="center"/>
              <w:rPr>
                <w:rFonts w:cs="Arial"/>
                <w:sz w:val="16"/>
                <w:szCs w:val="16"/>
              </w:rPr>
            </w:pPr>
            <w:r>
              <w:rPr>
                <w:rFonts w:cs="Arial"/>
                <w:sz w:val="16"/>
                <w:szCs w:val="16"/>
              </w:rPr>
              <w:t>0.000</w:t>
            </w:r>
          </w:p>
        </w:tc>
        <w:tc>
          <w:tcPr>
            <w:tcW w:w="78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1476D712" w14:textId="77777777" w:rsidR="00397D9B" w:rsidRDefault="00397D9B">
            <w:pPr>
              <w:jc w:val="center"/>
              <w:rPr>
                <w:rFonts w:cs="Arial"/>
                <w:sz w:val="16"/>
                <w:szCs w:val="16"/>
              </w:rPr>
            </w:pPr>
            <w:r>
              <w:rPr>
                <w:rFonts w:cs="Arial"/>
                <w:sz w:val="16"/>
                <w:szCs w:val="16"/>
              </w:rPr>
              <w:t>0.000</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590C0"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722EECF7" w14:textId="77777777" w:rsidR="00397D9B" w:rsidRDefault="00397D9B">
            <w:pPr>
              <w:jc w:val="center"/>
              <w:rPr>
                <w:rFonts w:cs="Arial"/>
                <w:sz w:val="16"/>
                <w:szCs w:val="16"/>
              </w:rPr>
            </w:pPr>
            <w:r>
              <w:rPr>
                <w:rFonts w:cs="Arial"/>
                <w:sz w:val="16"/>
                <w:szCs w:val="16"/>
              </w:rPr>
              <w:t>-15.403</w:t>
            </w:r>
          </w:p>
        </w:tc>
      </w:tr>
      <w:tr w:rsidR="00397D9B" w14:paraId="4639C7F4" w14:textId="77777777" w:rsidTr="00397D9B">
        <w:trPr>
          <w:trHeight w:val="626"/>
        </w:trPr>
        <w:tc>
          <w:tcPr>
            <w:tcW w:w="24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499AB56" w14:textId="77777777" w:rsidR="00397D9B" w:rsidRDefault="00397D9B">
            <w:pPr>
              <w:jc w:val="left"/>
              <w:rPr>
                <w:rFonts w:cs="Arial"/>
                <w:b/>
                <w:bCs/>
                <w:sz w:val="16"/>
                <w:szCs w:val="16"/>
              </w:rPr>
            </w:pPr>
            <w:r>
              <w:rPr>
                <w:rFonts w:cs="Arial"/>
                <w:b/>
                <w:bCs/>
                <w:sz w:val="16"/>
                <w:szCs w:val="16"/>
              </w:rPr>
              <w:t>SUB TOTAL - LCC RESERVES</w:t>
            </w:r>
          </w:p>
        </w:tc>
        <w:tc>
          <w:tcPr>
            <w:tcW w:w="124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64ECA52" w14:textId="77777777" w:rsidR="00397D9B" w:rsidRDefault="00397D9B">
            <w:pPr>
              <w:jc w:val="center"/>
              <w:rPr>
                <w:rFonts w:cs="Arial"/>
                <w:b/>
                <w:bCs/>
                <w:sz w:val="16"/>
                <w:szCs w:val="16"/>
              </w:rPr>
            </w:pPr>
            <w:r>
              <w:rPr>
                <w:rFonts w:cs="Arial"/>
                <w:b/>
                <w:bCs/>
                <w:sz w:val="16"/>
                <w:szCs w:val="16"/>
              </w:rPr>
              <w:t>-336.746</w:t>
            </w:r>
          </w:p>
        </w:tc>
        <w:tc>
          <w:tcPr>
            <w:tcW w:w="969"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7B4A1F4" w14:textId="77777777" w:rsidR="00397D9B" w:rsidRDefault="00397D9B">
            <w:pPr>
              <w:jc w:val="center"/>
              <w:rPr>
                <w:rFonts w:cs="Arial"/>
                <w:b/>
                <w:bCs/>
                <w:sz w:val="16"/>
                <w:szCs w:val="16"/>
              </w:rPr>
            </w:pPr>
            <w:r>
              <w:rPr>
                <w:rFonts w:cs="Arial"/>
                <w:b/>
                <w:bCs/>
                <w:sz w:val="16"/>
                <w:szCs w:val="16"/>
              </w:rPr>
              <w:t>83.979</w:t>
            </w:r>
          </w:p>
        </w:tc>
        <w:tc>
          <w:tcPr>
            <w:tcW w:w="95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7B5D246" w14:textId="77777777" w:rsidR="00397D9B" w:rsidRDefault="00397D9B">
            <w:pPr>
              <w:jc w:val="center"/>
              <w:rPr>
                <w:rFonts w:cs="Arial"/>
                <w:b/>
                <w:bCs/>
                <w:sz w:val="16"/>
                <w:szCs w:val="16"/>
              </w:rPr>
            </w:pPr>
            <w:r>
              <w:rPr>
                <w:rFonts w:cs="Arial"/>
                <w:b/>
                <w:bCs/>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7550AFF4" w14:textId="77777777" w:rsidR="00397D9B" w:rsidRDefault="00397D9B">
            <w:pPr>
              <w:jc w:val="center"/>
              <w:rPr>
                <w:rFonts w:cs="Arial"/>
                <w:b/>
                <w:bCs/>
                <w:sz w:val="16"/>
                <w:szCs w:val="16"/>
              </w:rPr>
            </w:pPr>
            <w:r>
              <w:rPr>
                <w:rFonts w:cs="Arial"/>
                <w:b/>
                <w:bCs/>
                <w:sz w:val="16"/>
                <w:szCs w:val="16"/>
              </w:rPr>
              <w:t>-252.767</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37B0C64" w14:textId="77777777" w:rsidR="00397D9B" w:rsidRDefault="00397D9B">
            <w:pPr>
              <w:jc w:val="center"/>
              <w:rPr>
                <w:rFonts w:cs="Arial"/>
                <w:b/>
                <w:bCs/>
                <w:sz w:val="16"/>
                <w:szCs w:val="16"/>
              </w:rPr>
            </w:pPr>
            <w:r>
              <w:rPr>
                <w:rFonts w:cs="Arial"/>
                <w:b/>
                <w:bCs/>
                <w:sz w:val="16"/>
                <w:szCs w:val="16"/>
              </w:rPr>
              <w:t>36.819</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2972FC6" w14:textId="77777777" w:rsidR="00397D9B" w:rsidRDefault="00397D9B">
            <w:pPr>
              <w:jc w:val="center"/>
              <w:rPr>
                <w:rFonts w:cs="Arial"/>
                <w:b/>
                <w:bCs/>
                <w:sz w:val="16"/>
                <w:szCs w:val="16"/>
              </w:rPr>
            </w:pPr>
            <w:r>
              <w:rPr>
                <w:rFonts w:cs="Arial"/>
                <w:b/>
                <w:bCs/>
                <w:sz w:val="16"/>
                <w:szCs w:val="16"/>
              </w:rPr>
              <w:t>10.502</w:t>
            </w:r>
          </w:p>
        </w:tc>
        <w:tc>
          <w:tcPr>
            <w:tcW w:w="8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D10716E" w14:textId="77777777" w:rsidR="00397D9B" w:rsidRDefault="00397D9B">
            <w:pPr>
              <w:jc w:val="center"/>
              <w:rPr>
                <w:rFonts w:cs="Arial"/>
                <w:b/>
                <w:bCs/>
                <w:sz w:val="16"/>
                <w:szCs w:val="16"/>
              </w:rPr>
            </w:pPr>
            <w:r>
              <w:rPr>
                <w:rFonts w:cs="Arial"/>
                <w:b/>
                <w:bCs/>
                <w:sz w:val="16"/>
                <w:szCs w:val="16"/>
              </w:rPr>
              <w:t>5.160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0ADC7323" w14:textId="77777777" w:rsidR="00397D9B" w:rsidRDefault="00397D9B">
            <w:pPr>
              <w:jc w:val="center"/>
              <w:rPr>
                <w:rFonts w:cs="Arial"/>
                <w:b/>
                <w:bCs/>
                <w:sz w:val="16"/>
                <w:szCs w:val="16"/>
              </w:rPr>
            </w:pPr>
            <w:r>
              <w:rPr>
                <w:rFonts w:cs="Arial"/>
                <w:b/>
                <w:bCs/>
                <w:sz w:val="16"/>
                <w:szCs w:val="16"/>
              </w:rPr>
              <w:t>-200.286</w:t>
            </w:r>
          </w:p>
        </w:tc>
      </w:tr>
      <w:tr w:rsidR="00397D9B" w14:paraId="1BB54126" w14:textId="77777777" w:rsidTr="00397D9B">
        <w:trPr>
          <w:trHeight w:val="62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8A4FF" w14:textId="77777777" w:rsidR="00397D9B" w:rsidRDefault="00397D9B">
            <w:pPr>
              <w:jc w:val="left"/>
              <w:rPr>
                <w:rFonts w:cs="Arial"/>
                <w:sz w:val="16"/>
                <w:szCs w:val="16"/>
              </w:rPr>
            </w:pPr>
            <w:r>
              <w:rPr>
                <w:rFonts w:cs="Arial"/>
                <w:sz w:val="16"/>
                <w:szCs w:val="16"/>
              </w:rPr>
              <w:t>Non-LCC Service Reserves</w:t>
            </w:r>
          </w:p>
        </w:tc>
        <w:tc>
          <w:tcPr>
            <w:tcW w:w="1241" w:type="dxa"/>
            <w:tcBorders>
              <w:top w:val="nil"/>
              <w:left w:val="nil"/>
              <w:bottom w:val="nil"/>
              <w:right w:val="single" w:sz="8" w:space="0" w:color="auto"/>
            </w:tcBorders>
            <w:noWrap/>
            <w:tcMar>
              <w:top w:w="0" w:type="dxa"/>
              <w:left w:w="108" w:type="dxa"/>
              <w:bottom w:w="0" w:type="dxa"/>
              <w:right w:w="108" w:type="dxa"/>
            </w:tcMar>
            <w:vAlign w:val="center"/>
            <w:hideMark/>
          </w:tcPr>
          <w:p w14:paraId="139E9DCF" w14:textId="77777777" w:rsidR="00397D9B" w:rsidRDefault="00397D9B">
            <w:pPr>
              <w:jc w:val="center"/>
              <w:rPr>
                <w:rFonts w:cs="Arial"/>
                <w:sz w:val="16"/>
                <w:szCs w:val="16"/>
              </w:rPr>
            </w:pPr>
            <w:r>
              <w:rPr>
                <w:rFonts w:cs="Arial"/>
                <w:sz w:val="16"/>
                <w:szCs w:val="16"/>
              </w:rPr>
              <w:t>-16.195</w:t>
            </w:r>
          </w:p>
        </w:tc>
        <w:tc>
          <w:tcPr>
            <w:tcW w:w="969" w:type="dxa"/>
            <w:tcBorders>
              <w:top w:val="nil"/>
              <w:left w:val="nil"/>
              <w:bottom w:val="nil"/>
              <w:right w:val="single" w:sz="8" w:space="0" w:color="auto"/>
            </w:tcBorders>
            <w:noWrap/>
            <w:tcMar>
              <w:top w:w="0" w:type="dxa"/>
              <w:left w:w="108" w:type="dxa"/>
              <w:bottom w:w="0" w:type="dxa"/>
              <w:right w:w="108" w:type="dxa"/>
            </w:tcMar>
            <w:vAlign w:val="center"/>
            <w:hideMark/>
          </w:tcPr>
          <w:p w14:paraId="4718D981" w14:textId="77777777" w:rsidR="00397D9B" w:rsidRDefault="00397D9B">
            <w:pPr>
              <w:jc w:val="center"/>
              <w:rPr>
                <w:rFonts w:cs="Arial"/>
                <w:sz w:val="16"/>
                <w:szCs w:val="16"/>
              </w:rPr>
            </w:pPr>
            <w:r>
              <w:rPr>
                <w:rFonts w:cs="Arial"/>
                <w:sz w:val="16"/>
                <w:szCs w:val="16"/>
              </w:rPr>
              <w:t>0.593</w:t>
            </w:r>
          </w:p>
        </w:tc>
        <w:tc>
          <w:tcPr>
            <w:tcW w:w="952" w:type="dxa"/>
            <w:tcBorders>
              <w:top w:val="nil"/>
              <w:left w:val="nil"/>
              <w:bottom w:val="nil"/>
              <w:right w:val="single" w:sz="8" w:space="0" w:color="auto"/>
            </w:tcBorders>
            <w:noWrap/>
            <w:tcMar>
              <w:top w:w="0" w:type="dxa"/>
              <w:left w:w="108" w:type="dxa"/>
              <w:bottom w:w="0" w:type="dxa"/>
              <w:right w:w="108" w:type="dxa"/>
            </w:tcMar>
            <w:vAlign w:val="center"/>
            <w:hideMark/>
          </w:tcPr>
          <w:p w14:paraId="1F5CF265" w14:textId="77777777" w:rsidR="00397D9B" w:rsidRDefault="00397D9B">
            <w:pPr>
              <w:jc w:val="center"/>
              <w:rPr>
                <w:rFonts w:cs="Arial"/>
                <w:sz w:val="16"/>
                <w:szCs w:val="16"/>
              </w:rPr>
            </w:pPr>
            <w:r>
              <w:rPr>
                <w:rFonts w:cs="Arial"/>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BCBDFF0" w14:textId="77777777" w:rsidR="00397D9B" w:rsidRDefault="00397D9B">
            <w:pPr>
              <w:jc w:val="center"/>
              <w:rPr>
                <w:rFonts w:cs="Arial"/>
                <w:sz w:val="16"/>
                <w:szCs w:val="16"/>
              </w:rPr>
            </w:pPr>
            <w:r>
              <w:rPr>
                <w:rFonts w:cs="Arial"/>
                <w:sz w:val="16"/>
                <w:szCs w:val="16"/>
              </w:rPr>
              <w:t>-15.602</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675ACC75" w14:textId="77777777" w:rsidR="00397D9B" w:rsidRDefault="00397D9B">
            <w:pPr>
              <w:jc w:val="center"/>
              <w:rPr>
                <w:rFonts w:cs="Arial"/>
                <w:sz w:val="16"/>
                <w:szCs w:val="16"/>
              </w:rPr>
            </w:pPr>
            <w:r>
              <w:rPr>
                <w:rFonts w:cs="Arial"/>
                <w:sz w:val="16"/>
                <w:szCs w:val="16"/>
              </w:rPr>
              <w:t>1.667</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21628F47" w14:textId="77777777" w:rsidR="00397D9B" w:rsidRDefault="00397D9B">
            <w:pPr>
              <w:jc w:val="center"/>
              <w:rPr>
                <w:rFonts w:cs="Arial"/>
                <w:sz w:val="16"/>
                <w:szCs w:val="16"/>
              </w:rPr>
            </w:pPr>
            <w:r>
              <w:rPr>
                <w:rFonts w:cs="Arial"/>
                <w:sz w:val="16"/>
                <w:szCs w:val="16"/>
              </w:rPr>
              <w:t>0.373</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F6A69" w14:textId="77777777" w:rsidR="00397D9B" w:rsidRDefault="00397D9B">
            <w:pPr>
              <w:jc w:val="center"/>
              <w:rPr>
                <w:rFonts w:cs="Arial"/>
                <w:sz w:val="16"/>
                <w:szCs w:val="16"/>
              </w:rPr>
            </w:pPr>
            <w:r>
              <w:rPr>
                <w:rFonts w:cs="Arial"/>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9423343" w14:textId="77777777" w:rsidR="00397D9B" w:rsidRDefault="00397D9B">
            <w:pPr>
              <w:jc w:val="center"/>
              <w:rPr>
                <w:rFonts w:cs="Arial"/>
                <w:sz w:val="16"/>
                <w:szCs w:val="16"/>
              </w:rPr>
            </w:pPr>
            <w:r>
              <w:rPr>
                <w:rFonts w:cs="Arial"/>
                <w:sz w:val="16"/>
                <w:szCs w:val="16"/>
              </w:rPr>
              <w:t>-13.562</w:t>
            </w:r>
          </w:p>
        </w:tc>
      </w:tr>
      <w:tr w:rsidR="00397D9B" w14:paraId="0C92DE43" w14:textId="77777777" w:rsidTr="00397D9B">
        <w:trPr>
          <w:trHeight w:val="421"/>
        </w:trPr>
        <w:tc>
          <w:tcPr>
            <w:tcW w:w="24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390FDF0" w14:textId="77777777" w:rsidR="00397D9B" w:rsidRDefault="00397D9B">
            <w:pPr>
              <w:rPr>
                <w:rFonts w:cs="Arial"/>
                <w:b/>
                <w:bCs/>
                <w:sz w:val="16"/>
                <w:szCs w:val="16"/>
              </w:rPr>
            </w:pPr>
            <w:r>
              <w:rPr>
                <w:rFonts w:cs="Arial"/>
                <w:b/>
                <w:bCs/>
                <w:sz w:val="16"/>
                <w:szCs w:val="16"/>
              </w:rPr>
              <w:t>SUB TOTAL - NON LCC RESERVES</w:t>
            </w:r>
          </w:p>
        </w:tc>
        <w:tc>
          <w:tcPr>
            <w:tcW w:w="124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C6A9D54" w14:textId="77777777" w:rsidR="00397D9B" w:rsidRDefault="00397D9B">
            <w:pPr>
              <w:jc w:val="center"/>
              <w:rPr>
                <w:rFonts w:cs="Arial"/>
                <w:b/>
                <w:bCs/>
                <w:sz w:val="16"/>
                <w:szCs w:val="16"/>
              </w:rPr>
            </w:pPr>
            <w:r>
              <w:rPr>
                <w:rFonts w:cs="Arial"/>
                <w:b/>
                <w:bCs/>
                <w:sz w:val="16"/>
                <w:szCs w:val="16"/>
              </w:rPr>
              <w:t>-16.195</w:t>
            </w:r>
          </w:p>
        </w:tc>
        <w:tc>
          <w:tcPr>
            <w:tcW w:w="969"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12281BF" w14:textId="77777777" w:rsidR="00397D9B" w:rsidRDefault="00397D9B">
            <w:pPr>
              <w:jc w:val="center"/>
              <w:rPr>
                <w:rFonts w:cs="Arial"/>
                <w:b/>
                <w:bCs/>
                <w:sz w:val="16"/>
                <w:szCs w:val="16"/>
              </w:rPr>
            </w:pPr>
            <w:r>
              <w:rPr>
                <w:rFonts w:cs="Arial"/>
                <w:b/>
                <w:bCs/>
                <w:sz w:val="16"/>
                <w:szCs w:val="16"/>
              </w:rPr>
              <w:t>0.593</w:t>
            </w:r>
          </w:p>
        </w:tc>
        <w:tc>
          <w:tcPr>
            <w:tcW w:w="95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03D85B40" w14:textId="77777777" w:rsidR="00397D9B" w:rsidRDefault="00397D9B">
            <w:pPr>
              <w:jc w:val="center"/>
              <w:rPr>
                <w:rFonts w:cs="Arial"/>
                <w:b/>
                <w:bCs/>
                <w:sz w:val="16"/>
                <w:szCs w:val="16"/>
              </w:rPr>
            </w:pPr>
            <w:r>
              <w:rPr>
                <w:rFonts w:cs="Arial"/>
                <w:b/>
                <w:bCs/>
                <w:sz w:val="16"/>
                <w:szCs w:val="16"/>
              </w:rPr>
              <w:t>0.000</w:t>
            </w:r>
          </w:p>
        </w:tc>
        <w:tc>
          <w:tcPr>
            <w:tcW w:w="90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E315814" w14:textId="77777777" w:rsidR="00397D9B" w:rsidRDefault="00397D9B">
            <w:pPr>
              <w:jc w:val="center"/>
              <w:rPr>
                <w:rFonts w:cs="Arial"/>
                <w:b/>
                <w:bCs/>
                <w:sz w:val="16"/>
                <w:szCs w:val="16"/>
              </w:rPr>
            </w:pPr>
            <w:r>
              <w:rPr>
                <w:rFonts w:cs="Arial"/>
                <w:b/>
                <w:bCs/>
                <w:sz w:val="16"/>
                <w:szCs w:val="16"/>
              </w:rPr>
              <w:t>-15.602</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60CC916" w14:textId="77777777" w:rsidR="00397D9B" w:rsidRDefault="00397D9B">
            <w:pPr>
              <w:jc w:val="center"/>
              <w:rPr>
                <w:rFonts w:cs="Arial"/>
                <w:b/>
                <w:bCs/>
                <w:sz w:val="16"/>
                <w:szCs w:val="16"/>
              </w:rPr>
            </w:pPr>
            <w:r>
              <w:rPr>
                <w:rFonts w:cs="Arial"/>
                <w:b/>
                <w:bCs/>
                <w:sz w:val="16"/>
                <w:szCs w:val="16"/>
              </w:rPr>
              <w:t>1.667</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38B3852" w14:textId="77777777" w:rsidR="00397D9B" w:rsidRDefault="00397D9B">
            <w:pPr>
              <w:jc w:val="center"/>
              <w:rPr>
                <w:rFonts w:cs="Arial"/>
                <w:b/>
                <w:bCs/>
                <w:sz w:val="16"/>
                <w:szCs w:val="16"/>
              </w:rPr>
            </w:pPr>
            <w:r>
              <w:rPr>
                <w:rFonts w:cs="Arial"/>
                <w:b/>
                <w:bCs/>
                <w:sz w:val="16"/>
                <w:szCs w:val="16"/>
              </w:rPr>
              <w:t>0.373</w:t>
            </w:r>
          </w:p>
        </w:tc>
        <w:tc>
          <w:tcPr>
            <w:tcW w:w="8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EFC67C5" w14:textId="77777777" w:rsidR="00397D9B" w:rsidRDefault="00397D9B">
            <w:pPr>
              <w:jc w:val="center"/>
              <w:rPr>
                <w:rFonts w:cs="Arial"/>
                <w:b/>
                <w:bCs/>
                <w:sz w:val="16"/>
                <w:szCs w:val="16"/>
              </w:rPr>
            </w:pPr>
            <w:r>
              <w:rPr>
                <w:rFonts w:cs="Arial"/>
                <w:b/>
                <w:bCs/>
                <w:sz w:val="16"/>
                <w:szCs w:val="16"/>
              </w:rPr>
              <w:t>0.000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425E36F" w14:textId="77777777" w:rsidR="00397D9B" w:rsidRDefault="00397D9B">
            <w:pPr>
              <w:jc w:val="center"/>
              <w:rPr>
                <w:rFonts w:cs="Arial"/>
                <w:b/>
                <w:bCs/>
                <w:sz w:val="16"/>
                <w:szCs w:val="16"/>
              </w:rPr>
            </w:pPr>
            <w:r>
              <w:rPr>
                <w:rFonts w:cs="Arial"/>
                <w:b/>
                <w:bCs/>
                <w:sz w:val="16"/>
                <w:szCs w:val="16"/>
              </w:rPr>
              <w:t>-13.562</w:t>
            </w:r>
          </w:p>
        </w:tc>
      </w:tr>
      <w:tr w:rsidR="00397D9B" w14:paraId="3419A83D" w14:textId="77777777" w:rsidTr="00397D9B">
        <w:trPr>
          <w:trHeight w:val="291"/>
        </w:trPr>
        <w:tc>
          <w:tcPr>
            <w:tcW w:w="243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9656802" w14:textId="77777777" w:rsidR="00397D9B" w:rsidRDefault="00397D9B">
            <w:pPr>
              <w:rPr>
                <w:rFonts w:cs="Arial"/>
                <w:i/>
                <w:iCs/>
                <w:sz w:val="16"/>
                <w:szCs w:val="16"/>
              </w:rPr>
            </w:pPr>
            <w:r>
              <w:rPr>
                <w:rFonts w:cs="Arial"/>
                <w:i/>
                <w:iCs/>
                <w:sz w:val="16"/>
                <w:szCs w:val="16"/>
              </w:rPr>
              <w:t> </w:t>
            </w:r>
          </w:p>
        </w:tc>
        <w:tc>
          <w:tcPr>
            <w:tcW w:w="1241" w:type="dxa"/>
            <w:tcBorders>
              <w:top w:val="nil"/>
              <w:left w:val="nil"/>
              <w:bottom w:val="nil"/>
              <w:right w:val="single" w:sz="8" w:space="0" w:color="auto"/>
            </w:tcBorders>
            <w:noWrap/>
            <w:tcMar>
              <w:top w:w="0" w:type="dxa"/>
              <w:left w:w="108" w:type="dxa"/>
              <w:bottom w:w="0" w:type="dxa"/>
              <w:right w:w="108" w:type="dxa"/>
            </w:tcMar>
            <w:vAlign w:val="center"/>
            <w:hideMark/>
          </w:tcPr>
          <w:p w14:paraId="4254135B" w14:textId="77777777" w:rsidR="00397D9B" w:rsidRDefault="00397D9B">
            <w:pPr>
              <w:jc w:val="center"/>
              <w:rPr>
                <w:rFonts w:cs="Arial"/>
                <w:sz w:val="16"/>
                <w:szCs w:val="16"/>
              </w:rPr>
            </w:pPr>
            <w:r>
              <w:rPr>
                <w:rFonts w:cs="Arial"/>
                <w:sz w:val="16"/>
                <w:szCs w:val="16"/>
              </w:rPr>
              <w:t> </w:t>
            </w:r>
          </w:p>
        </w:tc>
        <w:tc>
          <w:tcPr>
            <w:tcW w:w="969" w:type="dxa"/>
            <w:tcBorders>
              <w:top w:val="nil"/>
              <w:left w:val="nil"/>
              <w:bottom w:val="nil"/>
              <w:right w:val="single" w:sz="8" w:space="0" w:color="auto"/>
            </w:tcBorders>
            <w:noWrap/>
            <w:tcMar>
              <w:top w:w="0" w:type="dxa"/>
              <w:left w:w="108" w:type="dxa"/>
              <w:bottom w:w="0" w:type="dxa"/>
              <w:right w:w="108" w:type="dxa"/>
            </w:tcMar>
            <w:vAlign w:val="center"/>
            <w:hideMark/>
          </w:tcPr>
          <w:p w14:paraId="2E776300" w14:textId="77777777" w:rsidR="00397D9B" w:rsidRDefault="00397D9B">
            <w:pPr>
              <w:jc w:val="center"/>
              <w:rPr>
                <w:rFonts w:cs="Arial"/>
                <w:sz w:val="16"/>
                <w:szCs w:val="16"/>
              </w:rPr>
            </w:pPr>
            <w:r>
              <w:rPr>
                <w:rFonts w:cs="Arial"/>
                <w:sz w:val="16"/>
                <w:szCs w:val="16"/>
              </w:rPr>
              <w:t> </w:t>
            </w:r>
          </w:p>
        </w:tc>
        <w:tc>
          <w:tcPr>
            <w:tcW w:w="952" w:type="dxa"/>
            <w:tcBorders>
              <w:top w:val="nil"/>
              <w:left w:val="nil"/>
              <w:bottom w:val="nil"/>
              <w:right w:val="single" w:sz="8" w:space="0" w:color="auto"/>
            </w:tcBorders>
            <w:noWrap/>
            <w:tcMar>
              <w:top w:w="0" w:type="dxa"/>
              <w:left w:w="108" w:type="dxa"/>
              <w:bottom w:w="0" w:type="dxa"/>
              <w:right w:w="108" w:type="dxa"/>
            </w:tcMar>
            <w:vAlign w:val="center"/>
            <w:hideMark/>
          </w:tcPr>
          <w:p w14:paraId="351DC1C8" w14:textId="77777777" w:rsidR="00397D9B" w:rsidRDefault="00397D9B">
            <w:pPr>
              <w:jc w:val="center"/>
              <w:rPr>
                <w:rFonts w:cs="Arial"/>
                <w:sz w:val="16"/>
                <w:szCs w:val="16"/>
              </w:rPr>
            </w:pPr>
            <w:r>
              <w:rPr>
                <w:rFonts w:cs="Arial"/>
                <w:sz w:val="16"/>
                <w:szCs w:val="16"/>
              </w:rPr>
              <w:t> </w:t>
            </w:r>
          </w:p>
        </w:tc>
        <w:tc>
          <w:tcPr>
            <w:tcW w:w="901" w:type="dxa"/>
            <w:tcBorders>
              <w:top w:val="nil"/>
              <w:left w:val="nil"/>
              <w:bottom w:val="nil"/>
              <w:right w:val="single" w:sz="8" w:space="0" w:color="auto"/>
            </w:tcBorders>
            <w:noWrap/>
            <w:tcMar>
              <w:top w:w="0" w:type="dxa"/>
              <w:left w:w="108" w:type="dxa"/>
              <w:bottom w:w="0" w:type="dxa"/>
              <w:right w:w="108" w:type="dxa"/>
            </w:tcMar>
            <w:vAlign w:val="center"/>
            <w:hideMark/>
          </w:tcPr>
          <w:p w14:paraId="519FD3C5" w14:textId="77777777" w:rsidR="00397D9B" w:rsidRDefault="00397D9B">
            <w:pPr>
              <w:jc w:val="center"/>
              <w:rPr>
                <w:rFonts w:cs="Arial"/>
                <w:sz w:val="16"/>
                <w:szCs w:val="16"/>
              </w:rPr>
            </w:pPr>
            <w:r>
              <w:rPr>
                <w:rFonts w:cs="Arial"/>
                <w:sz w:val="16"/>
                <w:szCs w:val="16"/>
              </w:rPr>
              <w:t> </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7B8C1CA8" w14:textId="77777777" w:rsidR="00397D9B" w:rsidRDefault="00397D9B">
            <w:pPr>
              <w:jc w:val="center"/>
              <w:rPr>
                <w:rFonts w:cs="Arial"/>
                <w:i/>
                <w:iCs/>
                <w:sz w:val="16"/>
                <w:szCs w:val="16"/>
              </w:rPr>
            </w:pPr>
            <w:r>
              <w:rPr>
                <w:rFonts w:cs="Arial"/>
                <w:i/>
                <w:iCs/>
                <w:sz w:val="16"/>
                <w:szCs w:val="16"/>
              </w:rPr>
              <w:t> </w:t>
            </w:r>
          </w:p>
        </w:tc>
        <w:tc>
          <w:tcPr>
            <w:tcW w:w="782" w:type="dxa"/>
            <w:tcBorders>
              <w:top w:val="nil"/>
              <w:left w:val="nil"/>
              <w:bottom w:val="nil"/>
              <w:right w:val="single" w:sz="8" w:space="0" w:color="auto"/>
            </w:tcBorders>
            <w:noWrap/>
            <w:tcMar>
              <w:top w:w="0" w:type="dxa"/>
              <w:left w:w="108" w:type="dxa"/>
              <w:bottom w:w="0" w:type="dxa"/>
              <w:right w:w="108" w:type="dxa"/>
            </w:tcMar>
            <w:vAlign w:val="center"/>
            <w:hideMark/>
          </w:tcPr>
          <w:p w14:paraId="49344F0B" w14:textId="77777777" w:rsidR="00397D9B" w:rsidRDefault="00397D9B">
            <w:pPr>
              <w:jc w:val="center"/>
              <w:rPr>
                <w:rFonts w:cs="Arial"/>
                <w:i/>
                <w:iCs/>
                <w:sz w:val="16"/>
                <w:szCs w:val="16"/>
              </w:rPr>
            </w:pPr>
            <w:r>
              <w:rPr>
                <w:rFonts w:cs="Arial"/>
                <w:i/>
                <w:iCs/>
                <w:sz w:val="16"/>
                <w:szCs w:val="16"/>
              </w:rPr>
              <w:t> </w:t>
            </w:r>
          </w:p>
        </w:tc>
        <w:tc>
          <w:tcPr>
            <w:tcW w:w="8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93621" w14:textId="77777777" w:rsidR="00397D9B" w:rsidRDefault="00397D9B">
            <w:pPr>
              <w:jc w:val="center"/>
              <w:rPr>
                <w:rFonts w:cs="Arial"/>
                <w:i/>
                <w:iCs/>
                <w:sz w:val="16"/>
                <w:szCs w:val="16"/>
              </w:rPr>
            </w:pPr>
            <w:r>
              <w:rPr>
                <w:rFonts w:cs="Arial"/>
                <w:i/>
                <w:iCs/>
                <w:sz w:val="16"/>
                <w:szCs w:val="16"/>
              </w:rPr>
              <w:t> </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E87BA" w14:textId="77777777" w:rsidR="00397D9B" w:rsidRDefault="00397D9B">
            <w:pPr>
              <w:rPr>
                <w:rFonts w:cs="Arial"/>
                <w:sz w:val="20"/>
                <w:szCs w:val="20"/>
              </w:rPr>
            </w:pPr>
            <w:r>
              <w:rPr>
                <w:rFonts w:cs="Arial"/>
                <w:sz w:val="20"/>
                <w:szCs w:val="20"/>
              </w:rPr>
              <w:t> </w:t>
            </w:r>
          </w:p>
        </w:tc>
      </w:tr>
      <w:tr w:rsidR="00397D9B" w14:paraId="12F80D81" w14:textId="77777777" w:rsidTr="00397D9B">
        <w:trPr>
          <w:trHeight w:val="421"/>
        </w:trPr>
        <w:tc>
          <w:tcPr>
            <w:tcW w:w="24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757F271" w14:textId="77777777" w:rsidR="00397D9B" w:rsidRDefault="00397D9B">
            <w:pPr>
              <w:rPr>
                <w:rFonts w:cs="Arial"/>
                <w:b/>
                <w:bCs/>
                <w:sz w:val="16"/>
                <w:szCs w:val="16"/>
              </w:rPr>
            </w:pPr>
            <w:r>
              <w:rPr>
                <w:rFonts w:cs="Arial"/>
                <w:b/>
                <w:bCs/>
                <w:sz w:val="16"/>
                <w:szCs w:val="16"/>
              </w:rPr>
              <w:t>GRAND TOTAL</w:t>
            </w:r>
          </w:p>
        </w:tc>
        <w:tc>
          <w:tcPr>
            <w:tcW w:w="124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3FCC16D" w14:textId="77777777" w:rsidR="00397D9B" w:rsidRDefault="00397D9B">
            <w:pPr>
              <w:jc w:val="center"/>
              <w:rPr>
                <w:rFonts w:cs="Arial"/>
                <w:b/>
                <w:bCs/>
                <w:sz w:val="16"/>
                <w:szCs w:val="16"/>
              </w:rPr>
            </w:pPr>
            <w:r>
              <w:rPr>
                <w:rFonts w:cs="Arial"/>
                <w:b/>
                <w:bCs/>
                <w:sz w:val="16"/>
                <w:szCs w:val="16"/>
              </w:rPr>
              <w:t>-376.378</w:t>
            </w:r>
          </w:p>
        </w:tc>
        <w:tc>
          <w:tcPr>
            <w:tcW w:w="969"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72954D68" w14:textId="77777777" w:rsidR="00397D9B" w:rsidRDefault="00397D9B">
            <w:pPr>
              <w:jc w:val="center"/>
              <w:rPr>
                <w:rFonts w:cs="Arial"/>
                <w:b/>
                <w:bCs/>
                <w:sz w:val="16"/>
                <w:szCs w:val="16"/>
              </w:rPr>
            </w:pPr>
            <w:r>
              <w:rPr>
                <w:rFonts w:cs="Arial"/>
                <w:b/>
                <w:bCs/>
                <w:sz w:val="16"/>
                <w:szCs w:val="16"/>
              </w:rPr>
              <w:t>84.572</w:t>
            </w:r>
          </w:p>
        </w:tc>
        <w:tc>
          <w:tcPr>
            <w:tcW w:w="95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4C794AD" w14:textId="77777777" w:rsidR="00397D9B" w:rsidRDefault="00397D9B">
            <w:pPr>
              <w:jc w:val="center"/>
              <w:rPr>
                <w:rFonts w:cs="Arial"/>
                <w:b/>
                <w:bCs/>
                <w:sz w:val="16"/>
                <w:szCs w:val="16"/>
              </w:rPr>
            </w:pPr>
            <w:r>
              <w:rPr>
                <w:rFonts w:cs="Arial"/>
                <w:b/>
                <w:bCs/>
                <w:sz w:val="16"/>
                <w:szCs w:val="16"/>
              </w:rPr>
              <w:t>0.000</w:t>
            </w:r>
          </w:p>
        </w:tc>
        <w:tc>
          <w:tcPr>
            <w:tcW w:w="90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79FA177" w14:textId="77777777" w:rsidR="00397D9B" w:rsidRDefault="00397D9B">
            <w:pPr>
              <w:jc w:val="center"/>
              <w:rPr>
                <w:rFonts w:cs="Arial"/>
                <w:b/>
                <w:bCs/>
                <w:sz w:val="16"/>
                <w:szCs w:val="16"/>
              </w:rPr>
            </w:pPr>
            <w:r>
              <w:rPr>
                <w:rFonts w:cs="Arial"/>
                <w:b/>
                <w:bCs/>
                <w:sz w:val="16"/>
                <w:szCs w:val="16"/>
              </w:rPr>
              <w:t>-291.806</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2022C4C" w14:textId="77777777" w:rsidR="00397D9B" w:rsidRDefault="00397D9B">
            <w:pPr>
              <w:jc w:val="center"/>
              <w:rPr>
                <w:rFonts w:cs="Arial"/>
                <w:b/>
                <w:bCs/>
                <w:sz w:val="16"/>
                <w:szCs w:val="16"/>
              </w:rPr>
            </w:pPr>
            <w:r>
              <w:rPr>
                <w:rFonts w:cs="Arial"/>
                <w:b/>
                <w:bCs/>
                <w:sz w:val="16"/>
                <w:szCs w:val="16"/>
              </w:rPr>
              <w:t>38.486</w:t>
            </w:r>
          </w:p>
        </w:tc>
        <w:tc>
          <w:tcPr>
            <w:tcW w:w="78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86A1FD3" w14:textId="77777777" w:rsidR="00397D9B" w:rsidRDefault="00397D9B">
            <w:pPr>
              <w:jc w:val="center"/>
              <w:rPr>
                <w:rFonts w:cs="Arial"/>
                <w:b/>
                <w:bCs/>
                <w:sz w:val="16"/>
                <w:szCs w:val="16"/>
              </w:rPr>
            </w:pPr>
            <w:r>
              <w:rPr>
                <w:rFonts w:cs="Arial"/>
                <w:b/>
                <w:bCs/>
                <w:sz w:val="16"/>
                <w:szCs w:val="16"/>
              </w:rPr>
              <w:t>10.875</w:t>
            </w:r>
          </w:p>
        </w:tc>
        <w:tc>
          <w:tcPr>
            <w:tcW w:w="8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A53AEAE" w14:textId="77777777" w:rsidR="00397D9B" w:rsidRDefault="00397D9B">
            <w:pPr>
              <w:jc w:val="center"/>
              <w:rPr>
                <w:rFonts w:cs="Arial"/>
                <w:b/>
                <w:bCs/>
                <w:sz w:val="16"/>
                <w:szCs w:val="16"/>
              </w:rPr>
            </w:pPr>
            <w:r>
              <w:rPr>
                <w:rFonts w:cs="Arial"/>
                <w:b/>
                <w:bCs/>
                <w:sz w:val="16"/>
                <w:szCs w:val="16"/>
              </w:rPr>
              <w:t>5.160</w:t>
            </w:r>
          </w:p>
        </w:tc>
        <w:tc>
          <w:tcPr>
            <w:tcW w:w="113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761188F" w14:textId="77777777" w:rsidR="00397D9B" w:rsidRDefault="00397D9B">
            <w:pPr>
              <w:jc w:val="center"/>
              <w:rPr>
                <w:rFonts w:cs="Arial"/>
                <w:b/>
                <w:bCs/>
                <w:sz w:val="16"/>
                <w:szCs w:val="16"/>
              </w:rPr>
            </w:pPr>
            <w:r>
              <w:rPr>
                <w:rFonts w:cs="Arial"/>
                <w:b/>
                <w:bCs/>
                <w:sz w:val="16"/>
                <w:szCs w:val="16"/>
              </w:rPr>
              <w:t>-237.285</w:t>
            </w:r>
          </w:p>
        </w:tc>
      </w:tr>
    </w:tbl>
    <w:p w14:paraId="512AC263" w14:textId="77777777" w:rsidR="00397D9B" w:rsidRDefault="00397D9B" w:rsidP="00397D9B">
      <w:pPr>
        <w:tabs>
          <w:tab w:val="left" w:pos="567"/>
          <w:tab w:val="left" w:pos="1134"/>
        </w:tabs>
        <w:spacing w:after="0"/>
        <w:rPr>
          <w:rFonts w:cs="Arial"/>
          <w:b/>
          <w:i/>
          <w:color w:val="FF0000"/>
          <w:highlight w:val="yellow"/>
          <w:u w:val="single"/>
        </w:rPr>
      </w:pPr>
    </w:p>
    <w:p w14:paraId="70703677" w14:textId="77777777" w:rsidR="00397D9B" w:rsidRDefault="00397D9B" w:rsidP="00397D9B">
      <w:pPr>
        <w:tabs>
          <w:tab w:val="left" w:pos="567"/>
          <w:tab w:val="left" w:pos="1134"/>
        </w:tabs>
        <w:spacing w:after="0"/>
        <w:rPr>
          <w:rFonts w:cs="Arial"/>
          <w:b/>
          <w:i/>
          <w:color w:val="FF0000"/>
          <w:highlight w:val="yellow"/>
          <w:u w:val="single"/>
        </w:rPr>
      </w:pPr>
    </w:p>
    <w:p w14:paraId="1BE65FA7" w14:textId="77777777" w:rsidR="00397D9B" w:rsidRDefault="00397D9B" w:rsidP="00397D9B">
      <w:pPr>
        <w:tabs>
          <w:tab w:val="left" w:pos="567"/>
          <w:tab w:val="left" w:pos="1134"/>
        </w:tabs>
        <w:spacing w:after="0"/>
        <w:rPr>
          <w:rFonts w:cs="Arial"/>
          <w:b/>
          <w:i/>
          <w:color w:val="FF0000"/>
          <w:highlight w:val="yellow"/>
          <w:u w:val="single"/>
        </w:rPr>
      </w:pPr>
    </w:p>
    <w:p w14:paraId="6FF05D36" w14:textId="77777777" w:rsidR="00397D9B" w:rsidRPr="00397D9B" w:rsidRDefault="00397D9B" w:rsidP="00397D9B">
      <w:pPr>
        <w:tabs>
          <w:tab w:val="left" w:pos="567"/>
          <w:tab w:val="left" w:pos="1134"/>
        </w:tabs>
        <w:spacing w:after="0"/>
        <w:rPr>
          <w:rFonts w:cs="Arial"/>
          <w:b/>
          <w:i/>
          <w:color w:val="FF0000"/>
          <w:highlight w:val="yellow"/>
          <w:u w:val="single"/>
        </w:rPr>
      </w:pPr>
    </w:p>
    <w:p w14:paraId="62FEF0EC" w14:textId="77777777" w:rsidR="00261CAC" w:rsidRPr="00261CAC" w:rsidRDefault="00397D9B" w:rsidP="00261CAC">
      <w:pPr>
        <w:pStyle w:val="paragraph"/>
        <w:spacing w:before="0" w:beforeAutospacing="0" w:after="0" w:afterAutospacing="0"/>
        <w:ind w:right="-30"/>
        <w:jc w:val="both"/>
        <w:textAlignment w:val="baseline"/>
        <w:rPr>
          <w:rFonts w:ascii="Segoe UI" w:hAnsi="Segoe UI" w:cs="Segoe UI"/>
          <w:color w:val="000000"/>
          <w:sz w:val="18"/>
          <w:szCs w:val="18"/>
        </w:rPr>
      </w:pPr>
      <w:r>
        <w:lastRenderedPageBreak/>
        <w:br/>
      </w:r>
      <w:r w:rsidR="00261CAC" w:rsidRPr="00261CAC">
        <w:rPr>
          <w:rFonts w:ascii="Arial" w:hAnsi="Arial" w:cs="Arial"/>
        </w:rPr>
        <w:t>The County Fund shown at the top of Table 7 is the balance set aside to cover the authority against a serious emergency (e.g. widespread flooding); a critical and unexpected loss of income to the authority and for general cash flow purposes. In considering these various factors the county council is forecast to maintain its County Fund balance at £23.437m, equating to circa 3% of net budget.</w:t>
      </w:r>
      <w:r w:rsidR="00261CAC" w:rsidRPr="00261CAC">
        <w:rPr>
          <w:rFonts w:ascii="Calibri" w:hAnsi="Calibri" w:cs="Calibri"/>
        </w:rPr>
        <w:t>  </w:t>
      </w:r>
    </w:p>
    <w:p w14:paraId="696D750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730ACC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value of the uncommitted transitional reserve is currently forecast to be £183.275m by the end of March 2022.  </w:t>
      </w:r>
    </w:p>
    <w:p w14:paraId="1161DA9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720C7DF7"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transitional reserve is forecast to be sufficient to meet the identified funding gaps for 2022/23 – 2024/25 as set out in table 8 below.  </w:t>
      </w:r>
    </w:p>
    <w:p w14:paraId="64497120"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7085D753"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i/>
          <w:iCs/>
          <w:color w:val="auto"/>
          <w:u w:val="single"/>
          <w:lang w:eastAsia="en-GB"/>
        </w:rPr>
        <w:t>Table 8</w:t>
      </w:r>
      <w:r w:rsidRPr="00261CAC">
        <w:rPr>
          <w:rFonts w:eastAsia="Times New Roman" w:cs="Arial"/>
          <w:color w:val="auto"/>
          <w:lang w:eastAsia="en-GB"/>
        </w:rPr>
        <w:t> </w:t>
      </w:r>
    </w:p>
    <w:p w14:paraId="59A29146" w14:textId="77777777" w:rsidR="00261CAC" w:rsidRPr="00261CAC" w:rsidRDefault="00261CAC" w:rsidP="00261CAC">
      <w:pPr>
        <w:autoSpaceDE/>
        <w:autoSpaceDN/>
        <w:adjustRightInd/>
        <w:spacing w:after="0"/>
        <w:ind w:right="-3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350"/>
        <w:gridCol w:w="1215"/>
        <w:gridCol w:w="1275"/>
      </w:tblGrid>
      <w:tr w:rsidR="00261CAC" w:rsidRPr="00261CAC" w14:paraId="62ADD009" w14:textId="77777777" w:rsidTr="00261CAC">
        <w:trPr>
          <w:trHeight w:val="630"/>
        </w:trPr>
        <w:tc>
          <w:tcPr>
            <w:tcW w:w="22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CAC09AA"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 </w:t>
            </w:r>
            <w:r w:rsidRPr="00261CAC">
              <w:rPr>
                <w:rFonts w:eastAsia="Times New Roman" w:cs="Arial"/>
                <w:color w:val="auto"/>
                <w:lang w:eastAsia="en-GB"/>
              </w:rPr>
              <w:t> </w:t>
            </w:r>
          </w:p>
        </w:tc>
        <w:tc>
          <w:tcPr>
            <w:tcW w:w="1230" w:type="dxa"/>
            <w:tcBorders>
              <w:top w:val="single" w:sz="6" w:space="0" w:color="auto"/>
              <w:left w:val="nil"/>
              <w:bottom w:val="single" w:sz="6" w:space="0" w:color="auto"/>
              <w:right w:val="single" w:sz="6" w:space="0" w:color="auto"/>
            </w:tcBorders>
            <w:shd w:val="clear" w:color="auto" w:fill="BFBFBF"/>
            <w:vAlign w:val="center"/>
            <w:hideMark/>
          </w:tcPr>
          <w:p w14:paraId="7EFB936C"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b/>
                <w:bCs/>
                <w:color w:val="auto"/>
                <w:lang w:eastAsia="en-GB"/>
              </w:rPr>
              <w:t>2022/23</w:t>
            </w:r>
            <w:r w:rsidRPr="00261CAC">
              <w:rPr>
                <w:rFonts w:eastAsia="Times New Roman" w:cs="Arial"/>
                <w:color w:val="auto"/>
                <w:lang w:eastAsia="en-GB"/>
              </w:rPr>
              <w:t> </w:t>
            </w:r>
          </w:p>
        </w:tc>
        <w:tc>
          <w:tcPr>
            <w:tcW w:w="1215" w:type="dxa"/>
            <w:tcBorders>
              <w:top w:val="single" w:sz="6" w:space="0" w:color="auto"/>
              <w:left w:val="nil"/>
              <w:bottom w:val="single" w:sz="6" w:space="0" w:color="auto"/>
              <w:right w:val="single" w:sz="6" w:space="0" w:color="auto"/>
            </w:tcBorders>
            <w:shd w:val="clear" w:color="auto" w:fill="BFBFBF"/>
            <w:vAlign w:val="center"/>
            <w:hideMark/>
          </w:tcPr>
          <w:p w14:paraId="1453A02E"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color w:val="auto"/>
                <w:lang w:eastAsia="en-GB"/>
              </w:rPr>
              <w:t> </w:t>
            </w:r>
          </w:p>
          <w:p w14:paraId="6734C79F"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b/>
                <w:bCs/>
                <w:color w:val="auto"/>
                <w:lang w:eastAsia="en-GB"/>
              </w:rPr>
              <w:t>2023/24</w:t>
            </w:r>
            <w:r w:rsidRPr="00261CAC">
              <w:rPr>
                <w:rFonts w:eastAsia="Times New Roman" w:cs="Arial"/>
                <w:color w:val="auto"/>
                <w:lang w:eastAsia="en-GB"/>
              </w:rPr>
              <w:t> </w:t>
            </w:r>
          </w:p>
        </w:tc>
        <w:tc>
          <w:tcPr>
            <w:tcW w:w="1275" w:type="dxa"/>
            <w:tcBorders>
              <w:top w:val="single" w:sz="6" w:space="0" w:color="auto"/>
              <w:left w:val="nil"/>
              <w:bottom w:val="single" w:sz="6" w:space="0" w:color="auto"/>
              <w:right w:val="single" w:sz="6" w:space="0" w:color="auto"/>
            </w:tcBorders>
            <w:shd w:val="clear" w:color="auto" w:fill="BFBFBF"/>
            <w:vAlign w:val="center"/>
            <w:hideMark/>
          </w:tcPr>
          <w:p w14:paraId="6EDB0077"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b/>
                <w:bCs/>
                <w:color w:val="auto"/>
                <w:lang w:eastAsia="en-GB"/>
              </w:rPr>
              <w:t>2024/25</w:t>
            </w:r>
            <w:r w:rsidRPr="00261CAC">
              <w:rPr>
                <w:rFonts w:eastAsia="Times New Roman" w:cs="Arial"/>
                <w:color w:val="auto"/>
                <w:lang w:eastAsia="en-GB"/>
              </w:rPr>
              <w:t> </w:t>
            </w:r>
          </w:p>
        </w:tc>
      </w:tr>
      <w:tr w:rsidR="00261CAC" w:rsidRPr="00261CAC" w14:paraId="0D7247E0" w14:textId="77777777" w:rsidTr="00261CAC">
        <w:trPr>
          <w:trHeight w:val="570"/>
        </w:trPr>
        <w:tc>
          <w:tcPr>
            <w:tcW w:w="2205" w:type="dxa"/>
            <w:tcBorders>
              <w:top w:val="nil"/>
              <w:left w:val="single" w:sz="6" w:space="0" w:color="auto"/>
              <w:bottom w:val="single" w:sz="6" w:space="0" w:color="auto"/>
              <w:right w:val="single" w:sz="6" w:space="0" w:color="auto"/>
            </w:tcBorders>
            <w:shd w:val="clear" w:color="auto" w:fill="auto"/>
            <w:vAlign w:val="center"/>
            <w:hideMark/>
          </w:tcPr>
          <w:p w14:paraId="4112DE62"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Opening Balance</w:t>
            </w:r>
            <w:r w:rsidRPr="00261CAC">
              <w:rPr>
                <w:rFonts w:eastAsia="Times New Roman" w:cs="Arial"/>
                <w:color w:val="auto"/>
                <w:lang w:eastAsia="en-GB"/>
              </w:rPr>
              <w:t> </w:t>
            </w:r>
          </w:p>
        </w:tc>
        <w:tc>
          <w:tcPr>
            <w:tcW w:w="1230" w:type="dxa"/>
            <w:tcBorders>
              <w:top w:val="nil"/>
              <w:left w:val="nil"/>
              <w:bottom w:val="single" w:sz="6" w:space="0" w:color="auto"/>
              <w:right w:val="single" w:sz="6" w:space="0" w:color="auto"/>
            </w:tcBorders>
            <w:shd w:val="clear" w:color="auto" w:fill="auto"/>
            <w:vAlign w:val="center"/>
            <w:hideMark/>
          </w:tcPr>
          <w:p w14:paraId="0BEA2BC6"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      183.275 </w:t>
            </w:r>
          </w:p>
        </w:tc>
        <w:tc>
          <w:tcPr>
            <w:tcW w:w="1215" w:type="dxa"/>
            <w:tcBorders>
              <w:top w:val="nil"/>
              <w:left w:val="nil"/>
              <w:bottom w:val="single" w:sz="6" w:space="0" w:color="auto"/>
              <w:right w:val="single" w:sz="6" w:space="0" w:color="auto"/>
            </w:tcBorders>
            <w:shd w:val="clear" w:color="auto" w:fill="auto"/>
            <w:vAlign w:val="center"/>
            <w:hideMark/>
          </w:tcPr>
          <w:p w14:paraId="319DFA10"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 </w:t>
            </w:r>
          </w:p>
          <w:p w14:paraId="148EF4F5"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145.600 </w:t>
            </w:r>
          </w:p>
        </w:tc>
        <w:tc>
          <w:tcPr>
            <w:tcW w:w="1275" w:type="dxa"/>
            <w:tcBorders>
              <w:top w:val="nil"/>
              <w:left w:val="nil"/>
              <w:bottom w:val="single" w:sz="6" w:space="0" w:color="auto"/>
              <w:right w:val="single" w:sz="6" w:space="0" w:color="auto"/>
            </w:tcBorders>
            <w:shd w:val="clear" w:color="auto" w:fill="auto"/>
            <w:vAlign w:val="center"/>
            <w:hideMark/>
          </w:tcPr>
          <w:p w14:paraId="4B5816DF"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  93.785 </w:t>
            </w:r>
          </w:p>
        </w:tc>
      </w:tr>
      <w:tr w:rsidR="00261CAC" w:rsidRPr="00261CAC" w14:paraId="762B738E" w14:textId="77777777" w:rsidTr="00261CAC">
        <w:trPr>
          <w:trHeight w:val="315"/>
        </w:trPr>
        <w:tc>
          <w:tcPr>
            <w:tcW w:w="2205" w:type="dxa"/>
            <w:tcBorders>
              <w:top w:val="nil"/>
              <w:left w:val="single" w:sz="6" w:space="0" w:color="auto"/>
              <w:bottom w:val="single" w:sz="6" w:space="0" w:color="auto"/>
              <w:right w:val="single" w:sz="6" w:space="0" w:color="auto"/>
            </w:tcBorders>
            <w:shd w:val="clear" w:color="auto" w:fill="auto"/>
            <w:vAlign w:val="center"/>
            <w:hideMark/>
          </w:tcPr>
          <w:p w14:paraId="743C0E33"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Gap funding</w:t>
            </w:r>
            <w:r w:rsidRPr="00261CAC">
              <w:rPr>
                <w:rFonts w:eastAsia="Times New Roman" w:cs="Arial"/>
                <w:color w:val="auto"/>
                <w:lang w:eastAsia="en-GB"/>
              </w:rPr>
              <w:t> </w:t>
            </w:r>
          </w:p>
        </w:tc>
        <w:tc>
          <w:tcPr>
            <w:tcW w:w="1230" w:type="dxa"/>
            <w:tcBorders>
              <w:top w:val="nil"/>
              <w:left w:val="nil"/>
              <w:bottom w:val="single" w:sz="6" w:space="0" w:color="auto"/>
              <w:right w:val="single" w:sz="6" w:space="0" w:color="auto"/>
            </w:tcBorders>
            <w:shd w:val="clear" w:color="auto" w:fill="auto"/>
            <w:vAlign w:val="center"/>
            <w:hideMark/>
          </w:tcPr>
          <w:p w14:paraId="3EF9B2B6"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30.470 </w:t>
            </w:r>
          </w:p>
        </w:tc>
        <w:tc>
          <w:tcPr>
            <w:tcW w:w="1215" w:type="dxa"/>
            <w:tcBorders>
              <w:top w:val="nil"/>
              <w:left w:val="nil"/>
              <w:bottom w:val="single" w:sz="6" w:space="0" w:color="auto"/>
              <w:right w:val="single" w:sz="6" w:space="0" w:color="auto"/>
            </w:tcBorders>
            <w:shd w:val="clear" w:color="auto" w:fill="auto"/>
            <w:vAlign w:val="center"/>
            <w:hideMark/>
          </w:tcPr>
          <w:p w14:paraId="0C49D772"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46.298 </w:t>
            </w:r>
          </w:p>
        </w:tc>
        <w:tc>
          <w:tcPr>
            <w:tcW w:w="1275" w:type="dxa"/>
            <w:tcBorders>
              <w:top w:val="nil"/>
              <w:left w:val="nil"/>
              <w:bottom w:val="single" w:sz="6" w:space="0" w:color="auto"/>
              <w:right w:val="single" w:sz="6" w:space="0" w:color="auto"/>
            </w:tcBorders>
            <w:shd w:val="clear" w:color="auto" w:fill="auto"/>
            <w:vAlign w:val="center"/>
            <w:hideMark/>
          </w:tcPr>
          <w:p w14:paraId="07DAF667"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58.563 </w:t>
            </w:r>
          </w:p>
        </w:tc>
      </w:tr>
      <w:tr w:rsidR="00261CAC" w:rsidRPr="00261CAC" w14:paraId="0E1C598E" w14:textId="77777777" w:rsidTr="00261CAC">
        <w:trPr>
          <w:trHeight w:val="315"/>
        </w:trPr>
        <w:tc>
          <w:tcPr>
            <w:tcW w:w="2205" w:type="dxa"/>
            <w:tcBorders>
              <w:top w:val="nil"/>
              <w:left w:val="single" w:sz="6" w:space="0" w:color="auto"/>
              <w:bottom w:val="single" w:sz="6" w:space="0" w:color="auto"/>
              <w:right w:val="single" w:sz="6" w:space="0" w:color="auto"/>
            </w:tcBorders>
            <w:shd w:val="clear" w:color="auto" w:fill="auto"/>
            <w:vAlign w:val="center"/>
            <w:hideMark/>
          </w:tcPr>
          <w:p w14:paraId="7BFCF9E1"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Commitments</w:t>
            </w:r>
            <w:r w:rsidRPr="00261CAC">
              <w:rPr>
                <w:rFonts w:eastAsia="Times New Roman" w:cs="Arial"/>
                <w:color w:val="auto"/>
                <w:lang w:eastAsia="en-GB"/>
              </w:rPr>
              <w:t> </w:t>
            </w:r>
          </w:p>
        </w:tc>
        <w:tc>
          <w:tcPr>
            <w:tcW w:w="1230" w:type="dxa"/>
            <w:tcBorders>
              <w:top w:val="nil"/>
              <w:left w:val="nil"/>
              <w:bottom w:val="single" w:sz="6" w:space="0" w:color="auto"/>
              <w:right w:val="single" w:sz="6" w:space="0" w:color="auto"/>
            </w:tcBorders>
            <w:shd w:val="clear" w:color="auto" w:fill="auto"/>
            <w:vAlign w:val="center"/>
            <w:hideMark/>
          </w:tcPr>
          <w:p w14:paraId="330B3123"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7.205 </w:t>
            </w:r>
          </w:p>
        </w:tc>
        <w:tc>
          <w:tcPr>
            <w:tcW w:w="1215" w:type="dxa"/>
            <w:tcBorders>
              <w:top w:val="nil"/>
              <w:left w:val="nil"/>
              <w:bottom w:val="single" w:sz="6" w:space="0" w:color="auto"/>
              <w:right w:val="single" w:sz="6" w:space="0" w:color="auto"/>
            </w:tcBorders>
            <w:shd w:val="clear" w:color="auto" w:fill="auto"/>
            <w:vAlign w:val="center"/>
            <w:hideMark/>
          </w:tcPr>
          <w:p w14:paraId="4F68E40E"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5.517 </w:t>
            </w:r>
          </w:p>
        </w:tc>
        <w:tc>
          <w:tcPr>
            <w:tcW w:w="1275" w:type="dxa"/>
            <w:tcBorders>
              <w:top w:val="nil"/>
              <w:left w:val="nil"/>
              <w:bottom w:val="single" w:sz="6" w:space="0" w:color="auto"/>
              <w:right w:val="single" w:sz="6" w:space="0" w:color="auto"/>
            </w:tcBorders>
            <w:shd w:val="clear" w:color="auto" w:fill="auto"/>
            <w:vAlign w:val="center"/>
            <w:hideMark/>
          </w:tcPr>
          <w:p w14:paraId="0601CCD9"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2.628 </w:t>
            </w:r>
          </w:p>
        </w:tc>
      </w:tr>
      <w:tr w:rsidR="00261CAC" w:rsidRPr="00261CAC" w14:paraId="52719B5A" w14:textId="77777777" w:rsidTr="00261CAC">
        <w:trPr>
          <w:trHeight w:val="630"/>
        </w:trPr>
        <w:tc>
          <w:tcPr>
            <w:tcW w:w="2205" w:type="dxa"/>
            <w:tcBorders>
              <w:top w:val="nil"/>
              <w:left w:val="single" w:sz="6" w:space="0" w:color="auto"/>
              <w:bottom w:val="single" w:sz="6" w:space="0" w:color="auto"/>
              <w:right w:val="single" w:sz="6" w:space="0" w:color="auto"/>
            </w:tcBorders>
            <w:shd w:val="clear" w:color="auto" w:fill="BFBFBF"/>
            <w:vAlign w:val="center"/>
            <w:hideMark/>
          </w:tcPr>
          <w:p w14:paraId="70A46351"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Closing balance</w:t>
            </w:r>
            <w:r w:rsidRPr="00261CAC">
              <w:rPr>
                <w:rFonts w:eastAsia="Times New Roman" w:cs="Arial"/>
                <w:color w:val="auto"/>
                <w:lang w:eastAsia="en-GB"/>
              </w:rPr>
              <w:t> </w:t>
            </w:r>
          </w:p>
        </w:tc>
        <w:tc>
          <w:tcPr>
            <w:tcW w:w="1230" w:type="dxa"/>
            <w:tcBorders>
              <w:top w:val="nil"/>
              <w:left w:val="nil"/>
              <w:bottom w:val="single" w:sz="6" w:space="0" w:color="auto"/>
              <w:right w:val="single" w:sz="6" w:space="0" w:color="auto"/>
            </w:tcBorders>
            <w:shd w:val="clear" w:color="auto" w:fill="BFBFBF"/>
            <w:vAlign w:val="center"/>
            <w:hideMark/>
          </w:tcPr>
          <w:p w14:paraId="6D83063F"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b/>
                <w:bCs/>
                <w:color w:val="auto"/>
                <w:lang w:eastAsia="en-GB"/>
              </w:rPr>
              <w:t>145.600</w:t>
            </w:r>
            <w:r w:rsidRPr="00261CAC">
              <w:rPr>
                <w:rFonts w:eastAsia="Times New Roman" w:cs="Arial"/>
                <w:color w:val="auto"/>
                <w:lang w:eastAsia="en-GB"/>
              </w:rPr>
              <w:t> </w:t>
            </w:r>
          </w:p>
        </w:tc>
        <w:tc>
          <w:tcPr>
            <w:tcW w:w="1215" w:type="dxa"/>
            <w:tcBorders>
              <w:top w:val="nil"/>
              <w:left w:val="nil"/>
              <w:bottom w:val="single" w:sz="6" w:space="0" w:color="auto"/>
              <w:right w:val="single" w:sz="6" w:space="0" w:color="auto"/>
            </w:tcBorders>
            <w:shd w:val="clear" w:color="auto" w:fill="BFBFBF"/>
            <w:vAlign w:val="center"/>
            <w:hideMark/>
          </w:tcPr>
          <w:p w14:paraId="56938769"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b/>
                <w:bCs/>
                <w:color w:val="auto"/>
                <w:lang w:eastAsia="en-GB"/>
              </w:rPr>
              <w:t>93.785</w:t>
            </w:r>
            <w:r w:rsidRPr="00261CAC">
              <w:rPr>
                <w:rFonts w:eastAsia="Times New Roman" w:cs="Arial"/>
                <w:color w:val="auto"/>
                <w:lang w:eastAsia="en-GB"/>
              </w:rPr>
              <w:t> </w:t>
            </w:r>
          </w:p>
        </w:tc>
        <w:tc>
          <w:tcPr>
            <w:tcW w:w="1275" w:type="dxa"/>
            <w:tcBorders>
              <w:top w:val="nil"/>
              <w:left w:val="nil"/>
              <w:bottom w:val="single" w:sz="6" w:space="0" w:color="auto"/>
              <w:right w:val="single" w:sz="6" w:space="0" w:color="auto"/>
            </w:tcBorders>
            <w:shd w:val="clear" w:color="auto" w:fill="BFBFBF"/>
            <w:vAlign w:val="center"/>
            <w:hideMark/>
          </w:tcPr>
          <w:p w14:paraId="74BEAFF7" w14:textId="77777777" w:rsidR="00261CAC" w:rsidRPr="00261CAC" w:rsidRDefault="00261CAC" w:rsidP="00261CAC">
            <w:pPr>
              <w:autoSpaceDE/>
              <w:autoSpaceDN/>
              <w:adjustRightInd/>
              <w:spacing w:after="0"/>
              <w:jc w:val="left"/>
              <w:textAlignment w:val="baseline"/>
              <w:rPr>
                <w:rFonts w:ascii="Times New Roman" w:eastAsia="Times New Roman" w:hAnsi="Times New Roman" w:cs="Times New Roman"/>
                <w:lang w:eastAsia="en-GB"/>
              </w:rPr>
            </w:pPr>
            <w:r w:rsidRPr="00261CAC">
              <w:rPr>
                <w:rFonts w:eastAsia="Times New Roman" w:cs="Arial"/>
                <w:b/>
                <w:bCs/>
                <w:color w:val="auto"/>
                <w:lang w:eastAsia="en-GB"/>
              </w:rPr>
              <w:t>32.594</w:t>
            </w:r>
            <w:r w:rsidRPr="00261CAC">
              <w:rPr>
                <w:rFonts w:eastAsia="Times New Roman" w:cs="Arial"/>
                <w:color w:val="auto"/>
                <w:lang w:eastAsia="en-GB"/>
              </w:rPr>
              <w:t> </w:t>
            </w:r>
          </w:p>
        </w:tc>
      </w:tr>
    </w:tbl>
    <w:p w14:paraId="6B61B903"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lang w:eastAsia="en-GB"/>
        </w:rPr>
        <w:t> </w:t>
      </w:r>
    </w:p>
    <w:p w14:paraId="1F03A8D2" w14:textId="77777777" w:rsidR="00261CAC" w:rsidRPr="00261CAC" w:rsidRDefault="00261CAC" w:rsidP="00261CAC">
      <w:pPr>
        <w:autoSpaceDE/>
        <w:autoSpaceDN/>
        <w:adjustRightInd/>
        <w:spacing w:after="0"/>
        <w:ind w:right="-30"/>
        <w:textAlignment w:val="baseline"/>
        <w:rPr>
          <w:rFonts w:ascii="Segoe UI" w:eastAsia="Times New Roman" w:hAnsi="Segoe UI" w:cs="Segoe UI"/>
          <w:sz w:val="18"/>
          <w:szCs w:val="18"/>
          <w:lang w:eastAsia="en-GB"/>
        </w:rPr>
      </w:pPr>
      <w:r w:rsidRPr="00261CAC">
        <w:rPr>
          <w:rFonts w:eastAsia="Times New Roman" w:cs="Arial"/>
          <w:lang w:eastAsia="en-GB"/>
        </w:rPr>
        <w:t> </w:t>
      </w:r>
      <w:r w:rsidRPr="00261CAC">
        <w:rPr>
          <w:rFonts w:eastAsia="Times New Roman" w:cs="Arial"/>
          <w:lang w:eastAsia="en-GB"/>
        </w:rPr>
        <w:br/>
      </w:r>
      <w:r w:rsidRPr="00261CAC">
        <w:rPr>
          <w:rFonts w:eastAsia="Times New Roman" w:cs="Arial"/>
          <w:color w:val="FF0000"/>
          <w:lang w:eastAsia="en-GB"/>
        </w:rPr>
        <w:t> </w:t>
      </w:r>
    </w:p>
    <w:p w14:paraId="6A70362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 Future risks and opportunities</w:t>
      </w:r>
      <w:r w:rsidRPr="00261CAC">
        <w:rPr>
          <w:rFonts w:eastAsia="Times New Roman" w:cs="Arial"/>
          <w:color w:val="auto"/>
          <w:lang w:eastAsia="en-GB"/>
        </w:rPr>
        <w:t> </w:t>
      </w:r>
    </w:p>
    <w:p w14:paraId="6DDAB3B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7A2E2243"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following are key future risks, the full impact of which is not known at this stage: </w:t>
      </w:r>
    </w:p>
    <w:p w14:paraId="56E564F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3960397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5.1 The financial impacts of the ongoing Covid-19 response</w:t>
      </w:r>
      <w:r w:rsidRPr="00261CAC">
        <w:rPr>
          <w:rFonts w:eastAsia="Times New Roman" w:cs="Arial"/>
          <w:color w:val="auto"/>
          <w:lang w:eastAsia="en-GB"/>
        </w:rPr>
        <w:t> </w:t>
      </w:r>
    </w:p>
    <w:p w14:paraId="3B89783A"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longer term financial impacts of the response to the pandemic remain unclear. A protracted recovery period or a subsequent spike are likely to lead to further financial pressures to the authority. </w:t>
      </w:r>
    </w:p>
    <w:p w14:paraId="23D6156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6700AD9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ongoing impacts and revision to service delivery and to service user demand for service and the way it is delivered post pandemic could lead to volatility of pressure on the budget. </w:t>
      </w:r>
    </w:p>
    <w:p w14:paraId="20108680"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35048DA7"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We are assessing the ongoing need for additional and ceased services in response to the situation and will evaluate the revised budget requirement as a result.   </w:t>
      </w:r>
    </w:p>
    <w:p w14:paraId="0ABB1F81"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47B4578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Following a one-year spending review for 2021/22 there is continued uncertainty about the future funding envelope and significant assumptions have to be made as part of the development of the MTFS, further information will be available for the Quarter 3 report.  </w:t>
      </w:r>
    </w:p>
    <w:p w14:paraId="6C8FA532"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5DC15B5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lastRenderedPageBreak/>
        <w:t>For the purposes of this MTFS we have assumed that there is no additional funding to meet any pressures included in relation to the virus beyond the first quarter of 2021/22 as announced within the Spending Review 2020 and Provisional Settlement.  </w:t>
      </w:r>
    </w:p>
    <w:p w14:paraId="5DDABD5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B9EF2D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5.2 Savings delivery</w:t>
      </w:r>
      <w:r w:rsidRPr="00261CAC">
        <w:rPr>
          <w:rFonts w:eastAsia="Times New Roman" w:cs="Arial"/>
          <w:color w:val="auto"/>
          <w:lang w:eastAsia="en-GB"/>
        </w:rPr>
        <w:t> </w:t>
      </w:r>
    </w:p>
    <w:p w14:paraId="0BD8324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 scale of savings agreed to be delivered over future financial years remains significant with £42.727m planned to be delivered in 2021/22. This is a combination of savings that were due to be delivered in 2020/21 and were delayed because of the pandemic, and the budgeted savings agreed to be removed from the budget in 2021/22. As restrictions have largely been lifted and services return to providing services closer to the levels provided pre-pandemic there is renewed focus and activity in monitoring and delivering the savings that are built into the budget.  </w:t>
      </w:r>
    </w:p>
    <w:p w14:paraId="000E6CE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lang w:eastAsia="en-GB"/>
        </w:rPr>
        <w:t> </w:t>
      </w:r>
    </w:p>
    <w:p w14:paraId="44754F02"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There are further savings of £7.364m agreed to be delivered in 2022/23.  </w:t>
      </w:r>
    </w:p>
    <w:p w14:paraId="6364DF2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FD3054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Should the Covid emergency response continue for a protracted period it is likely that there will be further slippage. </w:t>
      </w:r>
    </w:p>
    <w:p w14:paraId="4D7E9AFC"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0D0C8AB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Any significant under-delivery or slippage to delivery timeframes will create an additional funding pressure and impact on the ongoing and longer-term financial health of the council if those costs are not mitigated by the Government providing additional funding in future years.</w:t>
      </w:r>
      <w:r w:rsidRPr="00261CAC">
        <w:rPr>
          <w:rFonts w:eastAsia="Times New Roman" w:cs="Arial"/>
          <w:color w:val="FF0000"/>
          <w:lang w:eastAsia="en-GB"/>
        </w:rPr>
        <w:t>     </w:t>
      </w:r>
    </w:p>
    <w:p w14:paraId="353362A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0F5C9363"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  </w:t>
      </w:r>
    </w:p>
    <w:p w14:paraId="6D8EF3F6"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FF0000"/>
          <w:lang w:eastAsia="en-GB"/>
        </w:rPr>
        <w:t> </w:t>
      </w:r>
    </w:p>
    <w:p w14:paraId="20320AA6"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5.3 Business rates retention / changes to funding formula</w:t>
      </w:r>
      <w:r w:rsidRPr="00261CAC">
        <w:rPr>
          <w:rFonts w:eastAsia="Times New Roman" w:cs="Arial"/>
          <w:color w:val="auto"/>
          <w:lang w:eastAsia="en-GB"/>
        </w:rPr>
        <w:t> </w:t>
      </w:r>
    </w:p>
    <w:p w14:paraId="3ACF338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As previously explained, the future funding arrangements to be established by government pose a risk to the council. It is not expected that the new arrangements will come into place until 2023/24, a further delay to the previously extended delay, although we await final confirmation of this from the Government.  </w:t>
      </w:r>
    </w:p>
    <w:p w14:paraId="39F8CF3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19320630"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As discussed earlier within this report, the changes to the funding formula have been delayed. The outcome from the review may reduce funding below what is assumed in the MTFS. Conversely there is equally an opportunity that additional resources are made available through this process. Some supporting professional bodies have indicated that there could be additional funding for Lancashire as part of the fair funding review, but at this stage have indicated their models should be treated with caution due to the lack of information so have not been included in the MTFS at quarter 2.  </w:t>
      </w:r>
    </w:p>
    <w:p w14:paraId="2F24226D"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184971E9"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xml:space="preserve">The successful outcome of the Lancashire business rates pilot bid in 2019/20 has enabled the county council, districts, </w:t>
      </w:r>
      <w:proofErr w:type="spellStart"/>
      <w:r w:rsidRPr="00261CAC">
        <w:rPr>
          <w:rFonts w:eastAsia="Times New Roman" w:cs="Arial"/>
          <w:color w:val="auto"/>
          <w:lang w:eastAsia="en-GB"/>
        </w:rPr>
        <w:t>unitaries</w:t>
      </w:r>
      <w:proofErr w:type="spellEnd"/>
      <w:r w:rsidRPr="00261CAC">
        <w:rPr>
          <w:rFonts w:eastAsia="Times New Roman" w:cs="Arial"/>
          <w:color w:val="auto"/>
          <w:lang w:eastAsia="en-GB"/>
        </w:rPr>
        <w:t xml:space="preserve"> and fire authority to be well prepared for the implementation of the business rates retention scheme although the final details are not known at this stage.  </w:t>
      </w:r>
    </w:p>
    <w:p w14:paraId="54A3C7F7"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2A3B442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xml:space="preserve">The MTFS does not currently include an additional adult social care precept other than the 1% carried forward as permitted from 2021/22 into 2022/23. This could be a </w:t>
      </w:r>
      <w:r w:rsidRPr="00261CAC">
        <w:rPr>
          <w:rFonts w:eastAsia="Times New Roman" w:cs="Arial"/>
          <w:color w:val="auto"/>
          <w:lang w:eastAsia="en-GB"/>
        </w:rPr>
        <w:lastRenderedPageBreak/>
        <w:t>potential opportunity and reduce the financial gap as every 1% of additional council tax results in an additional c£5.5m of income.  </w:t>
      </w:r>
    </w:p>
    <w:p w14:paraId="3EB20B1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4F61694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b/>
          <w:bCs/>
          <w:color w:val="auto"/>
          <w:lang w:eastAsia="en-GB"/>
        </w:rPr>
        <w:t>5.4 Children's social care</w:t>
      </w:r>
      <w:r w:rsidRPr="00261CAC">
        <w:rPr>
          <w:rFonts w:eastAsia="Times New Roman" w:cs="Arial"/>
          <w:color w:val="auto"/>
          <w:lang w:eastAsia="en-GB"/>
        </w:rPr>
        <w:t> </w:t>
      </w:r>
    </w:p>
    <w:p w14:paraId="67106111"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Children's social care demand levels are forecast to continue to increase, particularly within agency residential placements, agency fostering placements and also special guardianship orders, but at a reduced rate to those previously reported. This is partially due to the impact of the pandemic, but also the work underway in relation to the family safeguarding model.  </w:t>
      </w:r>
    </w:p>
    <w:p w14:paraId="7A68C3A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2027E9BE"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In addition, the MTFS contains assumptions across services for funding growth, demand, inflation and pay levels. The table below shows the impact of an increase or decrease of 1% over these key elements of the projected budget requirement.  </w:t>
      </w:r>
    </w:p>
    <w:p w14:paraId="363ED77F"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3060"/>
      </w:tblGrid>
      <w:tr w:rsidR="00261CAC" w:rsidRPr="00261CAC" w14:paraId="2D6C6353" w14:textId="77777777" w:rsidTr="00261CAC">
        <w:tc>
          <w:tcPr>
            <w:tcW w:w="5925" w:type="dxa"/>
            <w:tcBorders>
              <w:top w:val="single" w:sz="6" w:space="0" w:color="auto"/>
              <w:left w:val="single" w:sz="12" w:space="0" w:color="auto"/>
              <w:bottom w:val="single" w:sz="6" w:space="0" w:color="auto"/>
              <w:right w:val="single" w:sz="6" w:space="0" w:color="auto"/>
            </w:tcBorders>
            <w:shd w:val="clear" w:color="auto" w:fill="auto"/>
            <w:hideMark/>
          </w:tcPr>
          <w:p w14:paraId="23DDE2D4"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 </w:t>
            </w:r>
          </w:p>
        </w:tc>
        <w:tc>
          <w:tcPr>
            <w:tcW w:w="3060" w:type="dxa"/>
            <w:tcBorders>
              <w:top w:val="single" w:sz="6" w:space="0" w:color="auto"/>
              <w:left w:val="nil"/>
              <w:bottom w:val="single" w:sz="6" w:space="0" w:color="auto"/>
              <w:right w:val="single" w:sz="12" w:space="0" w:color="auto"/>
            </w:tcBorders>
            <w:shd w:val="clear" w:color="auto" w:fill="auto"/>
            <w:hideMark/>
          </w:tcPr>
          <w:p w14:paraId="1253A1A1" w14:textId="77777777" w:rsidR="00261CAC" w:rsidRPr="00261CAC" w:rsidRDefault="00261CAC" w:rsidP="00261CAC">
            <w:pPr>
              <w:autoSpaceDE/>
              <w:autoSpaceDN/>
              <w:adjustRightInd/>
              <w:spacing w:after="0"/>
              <w:jc w:val="center"/>
              <w:textAlignment w:val="baseline"/>
              <w:rPr>
                <w:rFonts w:ascii="Times New Roman" w:eastAsia="Times New Roman" w:hAnsi="Times New Roman" w:cs="Times New Roman"/>
                <w:lang w:eastAsia="en-GB"/>
              </w:rPr>
            </w:pPr>
            <w:r w:rsidRPr="00261CAC">
              <w:rPr>
                <w:rFonts w:eastAsia="Times New Roman" w:cs="Arial"/>
                <w:color w:val="auto"/>
                <w:lang w:eastAsia="en-GB"/>
              </w:rPr>
              <w:t>Potential Full - Year Impact (£m) </w:t>
            </w:r>
          </w:p>
        </w:tc>
      </w:tr>
      <w:tr w:rsidR="00261CAC" w:rsidRPr="00261CAC" w14:paraId="50298A1A"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322B25B8"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Funding - Council Tax (1%) </w:t>
            </w:r>
          </w:p>
        </w:tc>
        <w:tc>
          <w:tcPr>
            <w:tcW w:w="3060" w:type="dxa"/>
            <w:tcBorders>
              <w:top w:val="nil"/>
              <w:left w:val="nil"/>
              <w:bottom w:val="single" w:sz="6" w:space="0" w:color="auto"/>
              <w:right w:val="single" w:sz="12" w:space="0" w:color="auto"/>
            </w:tcBorders>
            <w:shd w:val="clear" w:color="auto" w:fill="auto"/>
            <w:hideMark/>
          </w:tcPr>
          <w:p w14:paraId="3C52D105"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+/- 5.456 </w:t>
            </w:r>
          </w:p>
        </w:tc>
      </w:tr>
      <w:tr w:rsidR="00261CAC" w:rsidRPr="00261CAC" w14:paraId="4C5E8635"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64A3E6C1"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Pay (1%) </w:t>
            </w:r>
          </w:p>
        </w:tc>
        <w:tc>
          <w:tcPr>
            <w:tcW w:w="3060" w:type="dxa"/>
            <w:tcBorders>
              <w:top w:val="nil"/>
              <w:left w:val="nil"/>
              <w:bottom w:val="single" w:sz="6" w:space="0" w:color="auto"/>
              <w:right w:val="single" w:sz="12" w:space="0" w:color="auto"/>
            </w:tcBorders>
            <w:shd w:val="clear" w:color="auto" w:fill="auto"/>
            <w:hideMark/>
          </w:tcPr>
          <w:p w14:paraId="7ED855BF"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+/- 3.374 </w:t>
            </w:r>
          </w:p>
        </w:tc>
      </w:tr>
      <w:tr w:rsidR="00261CAC" w:rsidRPr="00261CAC" w14:paraId="0CD9098B" w14:textId="77777777" w:rsidTr="00261CAC">
        <w:tc>
          <w:tcPr>
            <w:tcW w:w="5925" w:type="dxa"/>
            <w:tcBorders>
              <w:top w:val="nil"/>
              <w:left w:val="single" w:sz="12" w:space="0" w:color="auto"/>
              <w:bottom w:val="single" w:sz="6" w:space="0" w:color="auto"/>
              <w:right w:val="single" w:sz="6" w:space="0" w:color="auto"/>
            </w:tcBorders>
            <w:shd w:val="clear" w:color="auto" w:fill="auto"/>
            <w:hideMark/>
          </w:tcPr>
          <w:p w14:paraId="614F88FA"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Price Inflation (1%) </w:t>
            </w:r>
          </w:p>
        </w:tc>
        <w:tc>
          <w:tcPr>
            <w:tcW w:w="3060" w:type="dxa"/>
            <w:tcBorders>
              <w:top w:val="nil"/>
              <w:left w:val="nil"/>
              <w:bottom w:val="single" w:sz="6" w:space="0" w:color="auto"/>
              <w:right w:val="single" w:sz="12" w:space="0" w:color="auto"/>
            </w:tcBorders>
            <w:shd w:val="clear" w:color="auto" w:fill="auto"/>
            <w:hideMark/>
          </w:tcPr>
          <w:p w14:paraId="4346C3F9"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+/- 6.950 </w:t>
            </w:r>
          </w:p>
        </w:tc>
      </w:tr>
      <w:tr w:rsidR="00261CAC" w:rsidRPr="00261CAC" w14:paraId="2BDC1877" w14:textId="77777777" w:rsidTr="00261CAC">
        <w:tc>
          <w:tcPr>
            <w:tcW w:w="5925" w:type="dxa"/>
            <w:tcBorders>
              <w:top w:val="nil"/>
              <w:left w:val="single" w:sz="12" w:space="0" w:color="auto"/>
              <w:bottom w:val="single" w:sz="12" w:space="0" w:color="auto"/>
              <w:right w:val="single" w:sz="6" w:space="0" w:color="auto"/>
            </w:tcBorders>
            <w:shd w:val="clear" w:color="auto" w:fill="auto"/>
            <w:hideMark/>
          </w:tcPr>
          <w:p w14:paraId="7D4FC40D" w14:textId="77777777" w:rsidR="00261CAC" w:rsidRPr="00261CAC" w:rsidRDefault="00261CAC" w:rsidP="00261CAC">
            <w:pPr>
              <w:autoSpaceDE/>
              <w:autoSpaceDN/>
              <w:adjustRightInd/>
              <w:spacing w:after="0"/>
              <w:textAlignment w:val="baseline"/>
              <w:rPr>
                <w:rFonts w:ascii="Times New Roman" w:eastAsia="Times New Roman" w:hAnsi="Times New Roman" w:cs="Times New Roman"/>
                <w:lang w:eastAsia="en-GB"/>
              </w:rPr>
            </w:pPr>
            <w:r w:rsidRPr="00261CAC">
              <w:rPr>
                <w:rFonts w:eastAsia="Times New Roman" w:cs="Arial"/>
                <w:color w:val="auto"/>
                <w:lang w:eastAsia="en-GB"/>
              </w:rPr>
              <w:t>Demand (1%) </w:t>
            </w:r>
          </w:p>
        </w:tc>
        <w:tc>
          <w:tcPr>
            <w:tcW w:w="3060" w:type="dxa"/>
            <w:tcBorders>
              <w:top w:val="nil"/>
              <w:left w:val="nil"/>
              <w:bottom w:val="single" w:sz="12" w:space="0" w:color="auto"/>
              <w:right w:val="single" w:sz="12" w:space="0" w:color="auto"/>
            </w:tcBorders>
            <w:shd w:val="clear" w:color="auto" w:fill="auto"/>
            <w:hideMark/>
          </w:tcPr>
          <w:p w14:paraId="78212D84" w14:textId="77777777" w:rsidR="00261CAC" w:rsidRPr="00261CAC" w:rsidRDefault="00261CAC" w:rsidP="00261CAC">
            <w:pPr>
              <w:autoSpaceDE/>
              <w:autoSpaceDN/>
              <w:adjustRightInd/>
              <w:spacing w:after="0"/>
              <w:jc w:val="right"/>
              <w:textAlignment w:val="baseline"/>
              <w:rPr>
                <w:rFonts w:ascii="Times New Roman" w:eastAsia="Times New Roman" w:hAnsi="Times New Roman" w:cs="Times New Roman"/>
                <w:lang w:eastAsia="en-GB"/>
              </w:rPr>
            </w:pPr>
            <w:r w:rsidRPr="00261CAC">
              <w:rPr>
                <w:rFonts w:eastAsia="Times New Roman" w:cs="Arial"/>
                <w:color w:val="auto"/>
                <w:lang w:eastAsia="en-GB"/>
              </w:rPr>
              <w:t>+/- 5.225 </w:t>
            </w:r>
          </w:p>
        </w:tc>
      </w:tr>
    </w:tbl>
    <w:p w14:paraId="35A35C48"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 </w:t>
      </w:r>
    </w:p>
    <w:p w14:paraId="571801D5" w14:textId="77777777" w:rsidR="00261CAC" w:rsidRPr="00261CAC" w:rsidRDefault="00261CAC" w:rsidP="00261CAC">
      <w:pPr>
        <w:autoSpaceDE/>
        <w:autoSpaceDN/>
        <w:adjustRightInd/>
        <w:spacing w:after="0"/>
        <w:textAlignment w:val="baseline"/>
        <w:rPr>
          <w:rFonts w:ascii="Segoe UI" w:eastAsia="Times New Roman" w:hAnsi="Segoe UI" w:cs="Segoe UI"/>
          <w:sz w:val="18"/>
          <w:szCs w:val="18"/>
          <w:lang w:eastAsia="en-GB"/>
        </w:rPr>
      </w:pPr>
      <w:r w:rsidRPr="00261CAC">
        <w:rPr>
          <w:rFonts w:eastAsia="Times New Roman" w:cs="Arial"/>
          <w:color w:val="auto"/>
          <w:lang w:eastAsia="en-GB"/>
        </w:rPr>
        <w:t>This stress testing gives confidence that the council can continue to live within its means for the next two to three years in adverse circumstances. This does not however diminish or negate the need to make further savings but does demonstrate that the council continues to have sufficient resilience to deliver them in a measured and structured way. </w:t>
      </w:r>
    </w:p>
    <w:p w14:paraId="7334CEC2" w14:textId="4F0B33C0" w:rsidR="00397D9B" w:rsidRPr="00397D9B" w:rsidRDefault="3106033D" w:rsidP="00397D9B">
      <w:pPr>
        <w:spacing w:after="0"/>
        <w:ind w:right="-24"/>
        <w:rPr>
          <w:rFonts w:cs="Arial"/>
          <w:color w:val="auto"/>
          <w:highlight w:val="yellow"/>
        </w:rPr>
      </w:pPr>
      <w:r w:rsidRPr="5B1FE524">
        <w:rPr>
          <w:rFonts w:cs="Arial"/>
          <w:color w:val="auto"/>
        </w:rPr>
        <w:t xml:space="preserve">The County Fund shown at the top of Table 7 is the balance set aside to cover the authority against a serious </w:t>
      </w:r>
      <w:r w:rsidR="326E0A58" w:rsidRPr="5B1FE524">
        <w:rPr>
          <w:rFonts w:cs="Arial"/>
          <w:color w:val="auto"/>
        </w:rPr>
        <w:t>emergency</w:t>
      </w:r>
      <w:r w:rsidRPr="5B1FE524">
        <w:rPr>
          <w:rFonts w:cs="Arial"/>
          <w:color w:val="auto"/>
        </w:rPr>
        <w:t xml:space="preserve"> (e.g. widespread flooding); a critical and unexpected loss of income to the authority and for general cash flow purposes</w:t>
      </w:r>
      <w:r w:rsidR="48CD6343" w:rsidRPr="5B1FE524">
        <w:rPr>
          <w:rFonts w:cs="Arial"/>
          <w:color w:val="auto"/>
        </w:rPr>
        <w:t xml:space="preserve">. </w:t>
      </w:r>
      <w:r w:rsidRPr="5B1FE524">
        <w:rPr>
          <w:rFonts w:cs="Arial"/>
          <w:color w:val="auto"/>
        </w:rPr>
        <w:t xml:space="preserve">In considering these various factors the county council is forecast to maintain its County Fund balance at £23.437m, equating to circa 3% of net budget. </w:t>
      </w:r>
    </w:p>
    <w:p w14:paraId="4BECE947" w14:textId="77777777" w:rsidR="00397D9B" w:rsidRDefault="00397D9B" w:rsidP="00397D9B">
      <w:pPr>
        <w:tabs>
          <w:tab w:val="left" w:pos="567"/>
          <w:tab w:val="left" w:pos="1134"/>
        </w:tabs>
        <w:spacing w:after="0"/>
        <w:rPr>
          <w:rFonts w:cs="Arial"/>
          <w:color w:val="FF0000"/>
          <w:highlight w:val="yellow"/>
        </w:rPr>
      </w:pPr>
    </w:p>
    <w:p w14:paraId="5ABE2BEC" w14:textId="77777777" w:rsidR="00397D9B" w:rsidRPr="00397D9B" w:rsidRDefault="00397D9B" w:rsidP="00397D9B">
      <w:pPr>
        <w:tabs>
          <w:tab w:val="left" w:pos="567"/>
          <w:tab w:val="left" w:pos="1134"/>
        </w:tabs>
        <w:spacing w:after="0"/>
        <w:rPr>
          <w:rFonts w:cs="Arial"/>
          <w:color w:val="auto"/>
        </w:rPr>
      </w:pPr>
      <w:r w:rsidRPr="00117FCB">
        <w:rPr>
          <w:rFonts w:cs="Arial"/>
          <w:color w:val="auto"/>
        </w:rPr>
        <w:t>The value of the uncommitted transitional reserve is currently forecast to be £</w:t>
      </w:r>
      <w:r>
        <w:rPr>
          <w:rFonts w:cs="Arial"/>
          <w:color w:val="auto"/>
        </w:rPr>
        <w:t>183.275</w:t>
      </w:r>
      <w:r w:rsidRPr="00117FCB">
        <w:rPr>
          <w:rFonts w:cs="Arial"/>
          <w:color w:val="auto"/>
        </w:rPr>
        <w:t xml:space="preserve">m by the end of March 2022. </w:t>
      </w:r>
    </w:p>
    <w:p w14:paraId="4CA7E27D" w14:textId="77777777" w:rsidR="00397D9B" w:rsidRDefault="00397D9B" w:rsidP="00397D9B">
      <w:pPr>
        <w:tabs>
          <w:tab w:val="left" w:pos="567"/>
          <w:tab w:val="left" w:pos="1134"/>
        </w:tabs>
        <w:spacing w:after="0"/>
        <w:rPr>
          <w:rFonts w:cs="Arial"/>
          <w:color w:val="FF0000"/>
          <w:highlight w:val="yellow"/>
        </w:rPr>
      </w:pPr>
    </w:p>
    <w:p w14:paraId="5FA8A282" w14:textId="77777777" w:rsidR="00397D9B" w:rsidRPr="00397D9B" w:rsidRDefault="00397D9B" w:rsidP="00397D9B">
      <w:pPr>
        <w:spacing w:after="0"/>
        <w:rPr>
          <w:rFonts w:cs="Arial"/>
          <w:color w:val="auto"/>
        </w:rPr>
      </w:pPr>
      <w:r w:rsidRPr="00117FCB">
        <w:rPr>
          <w:rFonts w:cs="Arial"/>
          <w:color w:val="auto"/>
        </w:rPr>
        <w:t xml:space="preserve">The transitional reserve is forecast to be sufficient to meet the identified funding gaps for 2022/23 – 2024/25 as set out in table 8 below. </w:t>
      </w:r>
    </w:p>
    <w:p w14:paraId="636F51E8" w14:textId="77777777" w:rsidR="00397D9B" w:rsidRDefault="00397D9B" w:rsidP="00397D9B">
      <w:pPr>
        <w:spacing w:after="0"/>
        <w:rPr>
          <w:rFonts w:cs="Arial"/>
          <w:color w:val="auto"/>
          <w:highlight w:val="yellow"/>
        </w:rPr>
      </w:pPr>
    </w:p>
    <w:sectPr w:rsidR="00397D9B" w:rsidSect="0046463C">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27F0" w14:textId="77777777" w:rsidR="00402E42" w:rsidRDefault="00402E42">
      <w:pPr>
        <w:spacing w:after="0"/>
      </w:pPr>
      <w:r>
        <w:separator/>
      </w:r>
    </w:p>
  </w:endnote>
  <w:endnote w:type="continuationSeparator" w:id="0">
    <w:p w14:paraId="0E1743D3" w14:textId="77777777" w:rsidR="00402E42" w:rsidRDefault="00402E42">
      <w:pPr>
        <w:spacing w:after="0"/>
      </w:pPr>
      <w:r>
        <w:continuationSeparator/>
      </w:r>
    </w:p>
  </w:endnote>
  <w:endnote w:type="continuationNotice" w:id="1">
    <w:p w14:paraId="498D9797" w14:textId="77777777" w:rsidR="00402E42" w:rsidRDefault="00402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371A" w14:textId="77777777" w:rsidR="00C72064" w:rsidRDefault="00C7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29511"/>
      <w:docPartObj>
        <w:docPartGallery w:val="Page Numbers (Bottom of Page)"/>
        <w:docPartUnique/>
      </w:docPartObj>
    </w:sdtPr>
    <w:sdtEndPr>
      <w:rPr>
        <w:noProof/>
      </w:rPr>
    </w:sdtEndPr>
    <w:sdtContent>
      <w:p w14:paraId="44957CA7" w14:textId="77777777" w:rsidR="00C72064" w:rsidRDefault="00C72064" w:rsidP="0046463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5DBFD4B" w14:textId="77777777" w:rsidR="00C72064" w:rsidRDefault="00C72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57C" w14:textId="77777777" w:rsidR="00C72064" w:rsidRDefault="00C7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6E95" w14:textId="77777777" w:rsidR="00402E42" w:rsidRDefault="00402E42">
      <w:pPr>
        <w:spacing w:after="0"/>
      </w:pPr>
      <w:r>
        <w:separator/>
      </w:r>
    </w:p>
  </w:footnote>
  <w:footnote w:type="continuationSeparator" w:id="0">
    <w:p w14:paraId="19004C1E" w14:textId="77777777" w:rsidR="00402E42" w:rsidRDefault="00402E42">
      <w:pPr>
        <w:spacing w:after="0"/>
      </w:pPr>
      <w:r>
        <w:continuationSeparator/>
      </w:r>
    </w:p>
  </w:footnote>
  <w:footnote w:type="continuationNotice" w:id="1">
    <w:p w14:paraId="0B5D47B5" w14:textId="77777777" w:rsidR="00402E42" w:rsidRDefault="00402E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BC84" w14:textId="77777777" w:rsidR="00C72064" w:rsidRDefault="00C7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CB8" w14:textId="77777777" w:rsidR="00C72064" w:rsidRDefault="00C34347">
    <w:pPr>
      <w:pStyle w:val="Header"/>
    </w:pPr>
    <w:sdt>
      <w:sdtPr>
        <w:id w:val="-2063089987"/>
        <w:docPartObj>
          <w:docPartGallery w:val="Page Numbers (Top of Page)"/>
          <w:docPartUnique/>
        </w:docPartObj>
      </w:sdtPr>
      <w:sdtEndPr>
        <w:rPr>
          <w:noProof/>
        </w:rPr>
      </w:sdtEndPr>
      <w:sdtContent>
        <w:r w:rsidR="00C72064">
          <w:fldChar w:fldCharType="begin"/>
        </w:r>
        <w:r w:rsidR="00C72064">
          <w:instrText xml:space="preserve"> PAGE   \* MERGEFORMAT </w:instrText>
        </w:r>
        <w:r w:rsidR="00C72064">
          <w:fldChar w:fldCharType="separate"/>
        </w:r>
        <w:r w:rsidR="00C72064">
          <w:rPr>
            <w:noProof/>
          </w:rPr>
          <w:t>18</w:t>
        </w:r>
        <w:r w:rsidR="00C72064">
          <w:rPr>
            <w:noProof/>
          </w:rPr>
          <w:fldChar w:fldCharType="end"/>
        </w:r>
      </w:sdtContent>
    </w:sdt>
  </w:p>
  <w:p w14:paraId="672F260F" w14:textId="77777777" w:rsidR="00C72064" w:rsidRDefault="00C7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E073" w14:textId="77777777" w:rsidR="00C72064" w:rsidRDefault="00C72064" w:rsidP="0046463C">
    <w:pPr>
      <w:pStyle w:val="Header"/>
    </w:pPr>
    <w:r>
      <w:rPr>
        <w:noProof/>
        <w:lang w:eastAsia="en-GB"/>
      </w:rPr>
      <w:drawing>
        <wp:anchor distT="0" distB="0" distL="114300" distR="114300" simplePos="0" relativeHeight="251658240" behindDoc="1" locked="0" layoutInCell="1" allowOverlap="1" wp14:anchorId="63AE00D8" wp14:editId="256344E6">
          <wp:simplePos x="0" y="0"/>
          <wp:positionH relativeFrom="page">
            <wp:align>left</wp:align>
          </wp:positionH>
          <wp:positionV relativeFrom="paragraph">
            <wp:posOffset>-714375</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e0dMsLOcF3PXGS" id="nmE9xAmi"/>
    <int:WordHash hashCode="6bURrZZxBYj2ZZ" id="oiXgPd2k"/>
    <int:WordHash hashCode="6X/4wpXdfDElP/" id="H+3D43CB"/>
    <int:WordHash hashCode="VRd/LyDcPFdCnc" id="io37sjl1"/>
    <int:WordHash hashCode="iDhG48yymgb3lG" id="x314yDkS"/>
    <int:WordHash hashCode="yY+PqPNG0N0ifZ" id="AWBp/yaj"/>
    <int:WordHash hashCode="yGt/AajGvtwzLJ" id="9p1nU2F8"/>
    <int:WordHash hashCode="5cEnj+BQkBZE21" id="+/lRZsi8"/>
    <int:WordHash hashCode="/Gge0QhJXr0zgH" id="qj5DNUVK"/>
  </int:Manifest>
  <int:Observations>
    <int:Content id="nmE9xAmi">
      <int:Rejection type="AugLoop_Text_Critique"/>
    </int:Content>
    <int:Content id="oiXgPd2k">
      <int:Rejection type="AugLoop_Text_Critique"/>
    </int:Content>
    <int:Content id="H+3D43CB">
      <int:Rejection type="AugLoop_Text_Critique"/>
    </int:Content>
    <int:Content id="io37sjl1">
      <int:Rejection type="AugLoop_Text_Critique"/>
    </int:Content>
    <int:Content id="x314yDkS">
      <int:Rejection type="AugLoop_Text_Critique"/>
    </int:Content>
    <int:Content id="AWBp/yaj">
      <int:Rejection type="AugLoop_Text_Critique"/>
    </int:Content>
    <int:Content id="9p1nU2F8">
      <int:Rejection type="AugLoop_Text_Critique"/>
    </int:Content>
    <int:Content id="+/lRZsi8">
      <int:Rejection type="AugLoop_Text_Critique"/>
    </int:Content>
    <int:Content id="qj5DNUV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A1001B82">
      <w:start w:val="1"/>
      <w:numFmt w:val="bullet"/>
      <w:lvlText w:val="o"/>
      <w:lvlJc w:val="left"/>
      <w:pPr>
        <w:ind w:left="1222" w:hanging="360"/>
      </w:pPr>
      <w:rPr>
        <w:rFonts w:ascii="Courier New" w:hAnsi="Courier New" w:cs="Courier New" w:hint="default"/>
      </w:rPr>
    </w:lvl>
    <w:lvl w:ilvl="1" w:tplc="A294A892" w:tentative="1">
      <w:start w:val="1"/>
      <w:numFmt w:val="bullet"/>
      <w:lvlText w:val="o"/>
      <w:lvlJc w:val="left"/>
      <w:pPr>
        <w:ind w:left="1942" w:hanging="360"/>
      </w:pPr>
      <w:rPr>
        <w:rFonts w:ascii="Courier New" w:hAnsi="Courier New" w:cs="Courier New" w:hint="default"/>
      </w:rPr>
    </w:lvl>
    <w:lvl w:ilvl="2" w:tplc="5E5A291A" w:tentative="1">
      <w:start w:val="1"/>
      <w:numFmt w:val="bullet"/>
      <w:lvlText w:val=""/>
      <w:lvlJc w:val="left"/>
      <w:pPr>
        <w:ind w:left="2662" w:hanging="360"/>
      </w:pPr>
      <w:rPr>
        <w:rFonts w:ascii="Wingdings" w:hAnsi="Wingdings" w:hint="default"/>
      </w:rPr>
    </w:lvl>
    <w:lvl w:ilvl="3" w:tplc="45D69614" w:tentative="1">
      <w:start w:val="1"/>
      <w:numFmt w:val="bullet"/>
      <w:lvlText w:val=""/>
      <w:lvlJc w:val="left"/>
      <w:pPr>
        <w:ind w:left="3382" w:hanging="360"/>
      </w:pPr>
      <w:rPr>
        <w:rFonts w:ascii="Symbol" w:hAnsi="Symbol" w:hint="default"/>
      </w:rPr>
    </w:lvl>
    <w:lvl w:ilvl="4" w:tplc="13DE68B6" w:tentative="1">
      <w:start w:val="1"/>
      <w:numFmt w:val="bullet"/>
      <w:lvlText w:val="o"/>
      <w:lvlJc w:val="left"/>
      <w:pPr>
        <w:ind w:left="4102" w:hanging="360"/>
      </w:pPr>
      <w:rPr>
        <w:rFonts w:ascii="Courier New" w:hAnsi="Courier New" w:cs="Courier New" w:hint="default"/>
      </w:rPr>
    </w:lvl>
    <w:lvl w:ilvl="5" w:tplc="71424C80" w:tentative="1">
      <w:start w:val="1"/>
      <w:numFmt w:val="bullet"/>
      <w:lvlText w:val=""/>
      <w:lvlJc w:val="left"/>
      <w:pPr>
        <w:ind w:left="4822" w:hanging="360"/>
      </w:pPr>
      <w:rPr>
        <w:rFonts w:ascii="Wingdings" w:hAnsi="Wingdings" w:hint="default"/>
      </w:rPr>
    </w:lvl>
    <w:lvl w:ilvl="6" w:tplc="3CACDB4C" w:tentative="1">
      <w:start w:val="1"/>
      <w:numFmt w:val="bullet"/>
      <w:lvlText w:val=""/>
      <w:lvlJc w:val="left"/>
      <w:pPr>
        <w:ind w:left="5542" w:hanging="360"/>
      </w:pPr>
      <w:rPr>
        <w:rFonts w:ascii="Symbol" w:hAnsi="Symbol" w:hint="default"/>
      </w:rPr>
    </w:lvl>
    <w:lvl w:ilvl="7" w:tplc="80140CB8" w:tentative="1">
      <w:start w:val="1"/>
      <w:numFmt w:val="bullet"/>
      <w:lvlText w:val="o"/>
      <w:lvlJc w:val="left"/>
      <w:pPr>
        <w:ind w:left="6262" w:hanging="360"/>
      </w:pPr>
      <w:rPr>
        <w:rFonts w:ascii="Courier New" w:hAnsi="Courier New" w:cs="Courier New" w:hint="default"/>
      </w:rPr>
    </w:lvl>
    <w:lvl w:ilvl="8" w:tplc="5BF670D6"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9B520F7"/>
    <w:multiLevelType w:val="multilevel"/>
    <w:tmpl w:val="DC8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306A44"/>
    <w:multiLevelType w:val="hybridMultilevel"/>
    <w:tmpl w:val="DCA42620"/>
    <w:lvl w:ilvl="0" w:tplc="A14432B0">
      <w:numFmt w:val="bullet"/>
      <w:lvlText w:val="-"/>
      <w:lvlJc w:val="left"/>
      <w:pPr>
        <w:ind w:left="644" w:hanging="360"/>
      </w:pPr>
      <w:rPr>
        <w:rFonts w:ascii="Arial" w:eastAsia="Calibri" w:hAnsi="Arial" w:cs="Arial" w:hint="default"/>
      </w:rPr>
    </w:lvl>
    <w:lvl w:ilvl="1" w:tplc="FC8080AC" w:tentative="1">
      <w:start w:val="1"/>
      <w:numFmt w:val="bullet"/>
      <w:lvlText w:val="o"/>
      <w:lvlJc w:val="left"/>
      <w:pPr>
        <w:ind w:left="1440" w:hanging="360"/>
      </w:pPr>
      <w:rPr>
        <w:rFonts w:ascii="Courier New" w:hAnsi="Courier New" w:cs="Courier New" w:hint="default"/>
      </w:rPr>
    </w:lvl>
    <w:lvl w:ilvl="2" w:tplc="A468CA56" w:tentative="1">
      <w:start w:val="1"/>
      <w:numFmt w:val="bullet"/>
      <w:lvlText w:val=""/>
      <w:lvlJc w:val="left"/>
      <w:pPr>
        <w:ind w:left="2160" w:hanging="360"/>
      </w:pPr>
      <w:rPr>
        <w:rFonts w:ascii="Wingdings" w:hAnsi="Wingdings" w:hint="default"/>
      </w:rPr>
    </w:lvl>
    <w:lvl w:ilvl="3" w:tplc="CD6C3CA2" w:tentative="1">
      <w:start w:val="1"/>
      <w:numFmt w:val="bullet"/>
      <w:lvlText w:val=""/>
      <w:lvlJc w:val="left"/>
      <w:pPr>
        <w:ind w:left="2880" w:hanging="360"/>
      </w:pPr>
      <w:rPr>
        <w:rFonts w:ascii="Symbol" w:hAnsi="Symbol" w:hint="default"/>
      </w:rPr>
    </w:lvl>
    <w:lvl w:ilvl="4" w:tplc="A3D6EC88" w:tentative="1">
      <w:start w:val="1"/>
      <w:numFmt w:val="bullet"/>
      <w:lvlText w:val="o"/>
      <w:lvlJc w:val="left"/>
      <w:pPr>
        <w:ind w:left="3600" w:hanging="360"/>
      </w:pPr>
      <w:rPr>
        <w:rFonts w:ascii="Courier New" w:hAnsi="Courier New" w:cs="Courier New" w:hint="default"/>
      </w:rPr>
    </w:lvl>
    <w:lvl w:ilvl="5" w:tplc="BE46352E" w:tentative="1">
      <w:start w:val="1"/>
      <w:numFmt w:val="bullet"/>
      <w:lvlText w:val=""/>
      <w:lvlJc w:val="left"/>
      <w:pPr>
        <w:ind w:left="4320" w:hanging="360"/>
      </w:pPr>
      <w:rPr>
        <w:rFonts w:ascii="Wingdings" w:hAnsi="Wingdings" w:hint="default"/>
      </w:rPr>
    </w:lvl>
    <w:lvl w:ilvl="6" w:tplc="9F4A4AD4" w:tentative="1">
      <w:start w:val="1"/>
      <w:numFmt w:val="bullet"/>
      <w:lvlText w:val=""/>
      <w:lvlJc w:val="left"/>
      <w:pPr>
        <w:ind w:left="5040" w:hanging="360"/>
      </w:pPr>
      <w:rPr>
        <w:rFonts w:ascii="Symbol" w:hAnsi="Symbol" w:hint="default"/>
      </w:rPr>
    </w:lvl>
    <w:lvl w:ilvl="7" w:tplc="02E8CCA0" w:tentative="1">
      <w:start w:val="1"/>
      <w:numFmt w:val="bullet"/>
      <w:lvlText w:val="o"/>
      <w:lvlJc w:val="left"/>
      <w:pPr>
        <w:ind w:left="5760" w:hanging="360"/>
      </w:pPr>
      <w:rPr>
        <w:rFonts w:ascii="Courier New" w:hAnsi="Courier New" w:cs="Courier New" w:hint="default"/>
      </w:rPr>
    </w:lvl>
    <w:lvl w:ilvl="8" w:tplc="89D656C0" w:tentative="1">
      <w:start w:val="1"/>
      <w:numFmt w:val="bullet"/>
      <w:lvlText w:val=""/>
      <w:lvlJc w:val="left"/>
      <w:pPr>
        <w:ind w:left="6480" w:hanging="360"/>
      </w:pPr>
      <w:rPr>
        <w:rFonts w:ascii="Wingdings" w:hAnsi="Wingdings" w:hint="default"/>
      </w:rPr>
    </w:lvl>
  </w:abstractNum>
  <w:abstractNum w:abstractNumId="24"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AF4DEE"/>
    <w:multiLevelType w:val="hybridMultilevel"/>
    <w:tmpl w:val="D54672F6"/>
    <w:lvl w:ilvl="0" w:tplc="2B3E5690">
      <w:start w:val="1"/>
      <w:numFmt w:val="bullet"/>
      <w:lvlText w:val=""/>
      <w:lvlJc w:val="left"/>
      <w:pPr>
        <w:ind w:left="720" w:hanging="360"/>
      </w:pPr>
      <w:rPr>
        <w:rFonts w:ascii="Symbol" w:hAnsi="Symbol" w:hint="default"/>
      </w:rPr>
    </w:lvl>
    <w:lvl w:ilvl="1" w:tplc="6AE8A858" w:tentative="1">
      <w:start w:val="1"/>
      <w:numFmt w:val="bullet"/>
      <w:lvlText w:val="o"/>
      <w:lvlJc w:val="left"/>
      <w:pPr>
        <w:ind w:left="1440" w:hanging="360"/>
      </w:pPr>
      <w:rPr>
        <w:rFonts w:ascii="Courier New" w:hAnsi="Courier New" w:cs="Courier New" w:hint="default"/>
      </w:rPr>
    </w:lvl>
    <w:lvl w:ilvl="2" w:tplc="E136554A" w:tentative="1">
      <w:start w:val="1"/>
      <w:numFmt w:val="bullet"/>
      <w:lvlText w:val=""/>
      <w:lvlJc w:val="left"/>
      <w:pPr>
        <w:ind w:left="2160" w:hanging="360"/>
      </w:pPr>
      <w:rPr>
        <w:rFonts w:ascii="Wingdings" w:hAnsi="Wingdings" w:hint="default"/>
      </w:rPr>
    </w:lvl>
    <w:lvl w:ilvl="3" w:tplc="51C206BA" w:tentative="1">
      <w:start w:val="1"/>
      <w:numFmt w:val="bullet"/>
      <w:lvlText w:val=""/>
      <w:lvlJc w:val="left"/>
      <w:pPr>
        <w:ind w:left="2880" w:hanging="360"/>
      </w:pPr>
      <w:rPr>
        <w:rFonts w:ascii="Symbol" w:hAnsi="Symbol" w:hint="default"/>
      </w:rPr>
    </w:lvl>
    <w:lvl w:ilvl="4" w:tplc="669001D0" w:tentative="1">
      <w:start w:val="1"/>
      <w:numFmt w:val="bullet"/>
      <w:lvlText w:val="o"/>
      <w:lvlJc w:val="left"/>
      <w:pPr>
        <w:ind w:left="3600" w:hanging="360"/>
      </w:pPr>
      <w:rPr>
        <w:rFonts w:ascii="Courier New" w:hAnsi="Courier New" w:cs="Courier New" w:hint="default"/>
      </w:rPr>
    </w:lvl>
    <w:lvl w:ilvl="5" w:tplc="C9208964" w:tentative="1">
      <w:start w:val="1"/>
      <w:numFmt w:val="bullet"/>
      <w:lvlText w:val=""/>
      <w:lvlJc w:val="left"/>
      <w:pPr>
        <w:ind w:left="4320" w:hanging="360"/>
      </w:pPr>
      <w:rPr>
        <w:rFonts w:ascii="Wingdings" w:hAnsi="Wingdings" w:hint="default"/>
      </w:rPr>
    </w:lvl>
    <w:lvl w:ilvl="6" w:tplc="49302012" w:tentative="1">
      <w:start w:val="1"/>
      <w:numFmt w:val="bullet"/>
      <w:lvlText w:val=""/>
      <w:lvlJc w:val="left"/>
      <w:pPr>
        <w:ind w:left="5040" w:hanging="360"/>
      </w:pPr>
      <w:rPr>
        <w:rFonts w:ascii="Symbol" w:hAnsi="Symbol" w:hint="default"/>
      </w:rPr>
    </w:lvl>
    <w:lvl w:ilvl="7" w:tplc="D83C17DA" w:tentative="1">
      <w:start w:val="1"/>
      <w:numFmt w:val="bullet"/>
      <w:lvlText w:val="o"/>
      <w:lvlJc w:val="left"/>
      <w:pPr>
        <w:ind w:left="5760" w:hanging="360"/>
      </w:pPr>
      <w:rPr>
        <w:rFonts w:ascii="Courier New" w:hAnsi="Courier New" w:cs="Courier New" w:hint="default"/>
      </w:rPr>
    </w:lvl>
    <w:lvl w:ilvl="8" w:tplc="6BCA935C" w:tentative="1">
      <w:start w:val="1"/>
      <w:numFmt w:val="bullet"/>
      <w:lvlText w:val=""/>
      <w:lvlJc w:val="left"/>
      <w:pPr>
        <w:ind w:left="6480" w:hanging="360"/>
      </w:pPr>
      <w:rPr>
        <w:rFonts w:ascii="Wingdings" w:hAnsi="Wingdings" w:hint="default"/>
      </w:rPr>
    </w:lvl>
  </w:abstractNum>
  <w:abstractNum w:abstractNumId="26" w15:restartNumberingAfterBreak="0">
    <w:nsid w:val="20117501"/>
    <w:multiLevelType w:val="hybridMultilevel"/>
    <w:tmpl w:val="EF2869F6"/>
    <w:lvl w:ilvl="0" w:tplc="EBF48B72">
      <w:start w:val="1"/>
      <w:numFmt w:val="decimal"/>
      <w:lvlText w:val="%1."/>
      <w:lvlJc w:val="left"/>
      <w:pPr>
        <w:ind w:left="720" w:hanging="360"/>
      </w:pPr>
    </w:lvl>
    <w:lvl w:ilvl="1" w:tplc="2A68604C" w:tentative="1">
      <w:start w:val="1"/>
      <w:numFmt w:val="lowerLetter"/>
      <w:lvlText w:val="%2."/>
      <w:lvlJc w:val="left"/>
      <w:pPr>
        <w:ind w:left="1440" w:hanging="360"/>
      </w:pPr>
    </w:lvl>
    <w:lvl w:ilvl="2" w:tplc="97CE65CA" w:tentative="1">
      <w:start w:val="1"/>
      <w:numFmt w:val="lowerRoman"/>
      <w:lvlText w:val="%3."/>
      <w:lvlJc w:val="right"/>
      <w:pPr>
        <w:ind w:left="2160" w:hanging="180"/>
      </w:pPr>
    </w:lvl>
    <w:lvl w:ilvl="3" w:tplc="607A9280" w:tentative="1">
      <w:start w:val="1"/>
      <w:numFmt w:val="decimal"/>
      <w:lvlText w:val="%4."/>
      <w:lvlJc w:val="left"/>
      <w:pPr>
        <w:ind w:left="2880" w:hanging="360"/>
      </w:pPr>
    </w:lvl>
    <w:lvl w:ilvl="4" w:tplc="B6E62216" w:tentative="1">
      <w:start w:val="1"/>
      <w:numFmt w:val="lowerLetter"/>
      <w:lvlText w:val="%5."/>
      <w:lvlJc w:val="left"/>
      <w:pPr>
        <w:ind w:left="3600" w:hanging="360"/>
      </w:pPr>
    </w:lvl>
    <w:lvl w:ilvl="5" w:tplc="2D404ADE" w:tentative="1">
      <w:start w:val="1"/>
      <w:numFmt w:val="lowerRoman"/>
      <w:lvlText w:val="%6."/>
      <w:lvlJc w:val="right"/>
      <w:pPr>
        <w:ind w:left="4320" w:hanging="180"/>
      </w:pPr>
    </w:lvl>
    <w:lvl w:ilvl="6" w:tplc="8EC48FD8" w:tentative="1">
      <w:start w:val="1"/>
      <w:numFmt w:val="decimal"/>
      <w:lvlText w:val="%7."/>
      <w:lvlJc w:val="left"/>
      <w:pPr>
        <w:ind w:left="5040" w:hanging="360"/>
      </w:pPr>
    </w:lvl>
    <w:lvl w:ilvl="7" w:tplc="C35654D0" w:tentative="1">
      <w:start w:val="1"/>
      <w:numFmt w:val="lowerLetter"/>
      <w:lvlText w:val="%8."/>
      <w:lvlJc w:val="left"/>
      <w:pPr>
        <w:ind w:left="5760" w:hanging="360"/>
      </w:pPr>
    </w:lvl>
    <w:lvl w:ilvl="8" w:tplc="0B26EE2C" w:tentative="1">
      <w:start w:val="1"/>
      <w:numFmt w:val="lowerRoman"/>
      <w:lvlText w:val="%9."/>
      <w:lvlJc w:val="right"/>
      <w:pPr>
        <w:ind w:left="6480" w:hanging="180"/>
      </w:pPr>
    </w:lvl>
  </w:abstractNum>
  <w:abstractNum w:abstractNumId="27" w15:restartNumberingAfterBreak="0">
    <w:nsid w:val="2095304B"/>
    <w:multiLevelType w:val="hybridMultilevel"/>
    <w:tmpl w:val="F63C004C"/>
    <w:lvl w:ilvl="0" w:tplc="A6E427EC">
      <w:start w:val="1"/>
      <w:numFmt w:val="bullet"/>
      <w:lvlText w:val="o"/>
      <w:lvlJc w:val="left"/>
      <w:pPr>
        <w:ind w:left="501" w:hanging="360"/>
      </w:pPr>
      <w:rPr>
        <w:rFonts w:ascii="Courier New" w:hAnsi="Courier New" w:cs="Courier New" w:hint="default"/>
      </w:rPr>
    </w:lvl>
    <w:lvl w:ilvl="1" w:tplc="EA0216C0" w:tentative="1">
      <w:start w:val="1"/>
      <w:numFmt w:val="bullet"/>
      <w:lvlText w:val="o"/>
      <w:lvlJc w:val="left"/>
      <w:pPr>
        <w:ind w:left="1440" w:hanging="360"/>
      </w:pPr>
      <w:rPr>
        <w:rFonts w:ascii="Courier New" w:hAnsi="Courier New" w:cs="Courier New" w:hint="default"/>
      </w:rPr>
    </w:lvl>
    <w:lvl w:ilvl="2" w:tplc="3B742D5C" w:tentative="1">
      <w:start w:val="1"/>
      <w:numFmt w:val="bullet"/>
      <w:lvlText w:val=""/>
      <w:lvlJc w:val="left"/>
      <w:pPr>
        <w:ind w:left="2160" w:hanging="360"/>
      </w:pPr>
      <w:rPr>
        <w:rFonts w:ascii="Wingdings" w:hAnsi="Wingdings" w:hint="default"/>
      </w:rPr>
    </w:lvl>
    <w:lvl w:ilvl="3" w:tplc="8474E20A" w:tentative="1">
      <w:start w:val="1"/>
      <w:numFmt w:val="bullet"/>
      <w:lvlText w:val=""/>
      <w:lvlJc w:val="left"/>
      <w:pPr>
        <w:ind w:left="2880" w:hanging="360"/>
      </w:pPr>
      <w:rPr>
        <w:rFonts w:ascii="Symbol" w:hAnsi="Symbol" w:hint="default"/>
      </w:rPr>
    </w:lvl>
    <w:lvl w:ilvl="4" w:tplc="28CEF198" w:tentative="1">
      <w:start w:val="1"/>
      <w:numFmt w:val="bullet"/>
      <w:lvlText w:val="o"/>
      <w:lvlJc w:val="left"/>
      <w:pPr>
        <w:ind w:left="3600" w:hanging="360"/>
      </w:pPr>
      <w:rPr>
        <w:rFonts w:ascii="Courier New" w:hAnsi="Courier New" w:cs="Courier New" w:hint="default"/>
      </w:rPr>
    </w:lvl>
    <w:lvl w:ilvl="5" w:tplc="E1787642" w:tentative="1">
      <w:start w:val="1"/>
      <w:numFmt w:val="bullet"/>
      <w:lvlText w:val=""/>
      <w:lvlJc w:val="left"/>
      <w:pPr>
        <w:ind w:left="4320" w:hanging="360"/>
      </w:pPr>
      <w:rPr>
        <w:rFonts w:ascii="Wingdings" w:hAnsi="Wingdings" w:hint="default"/>
      </w:rPr>
    </w:lvl>
    <w:lvl w:ilvl="6" w:tplc="2EA252CC" w:tentative="1">
      <w:start w:val="1"/>
      <w:numFmt w:val="bullet"/>
      <w:lvlText w:val=""/>
      <w:lvlJc w:val="left"/>
      <w:pPr>
        <w:ind w:left="5040" w:hanging="360"/>
      </w:pPr>
      <w:rPr>
        <w:rFonts w:ascii="Symbol" w:hAnsi="Symbol" w:hint="default"/>
      </w:rPr>
    </w:lvl>
    <w:lvl w:ilvl="7" w:tplc="F3B8A0BC" w:tentative="1">
      <w:start w:val="1"/>
      <w:numFmt w:val="bullet"/>
      <w:lvlText w:val="o"/>
      <w:lvlJc w:val="left"/>
      <w:pPr>
        <w:ind w:left="5760" w:hanging="360"/>
      </w:pPr>
      <w:rPr>
        <w:rFonts w:ascii="Courier New" w:hAnsi="Courier New" w:cs="Courier New" w:hint="default"/>
      </w:rPr>
    </w:lvl>
    <w:lvl w:ilvl="8" w:tplc="CBE6DCE6" w:tentative="1">
      <w:start w:val="1"/>
      <w:numFmt w:val="bullet"/>
      <w:lvlText w:val=""/>
      <w:lvlJc w:val="left"/>
      <w:pPr>
        <w:ind w:left="6480" w:hanging="360"/>
      </w:pPr>
      <w:rPr>
        <w:rFonts w:ascii="Wingdings" w:hAnsi="Wingdings" w:hint="default"/>
      </w:rPr>
    </w:lvl>
  </w:abstractNum>
  <w:abstractNum w:abstractNumId="28" w15:restartNumberingAfterBreak="0">
    <w:nsid w:val="32DE378D"/>
    <w:multiLevelType w:val="hybridMultilevel"/>
    <w:tmpl w:val="669255CA"/>
    <w:lvl w:ilvl="0" w:tplc="8A94C9E2">
      <w:start w:val="1"/>
      <w:numFmt w:val="bullet"/>
      <w:pStyle w:val="Bullet"/>
      <w:lvlText w:val=""/>
      <w:lvlJc w:val="left"/>
      <w:pPr>
        <w:ind w:left="363" w:hanging="360"/>
      </w:pPr>
      <w:rPr>
        <w:rFonts w:ascii="Symbol" w:hAnsi="Symbol" w:hint="default"/>
      </w:rPr>
    </w:lvl>
    <w:lvl w:ilvl="1" w:tplc="8096922A">
      <w:start w:val="1"/>
      <w:numFmt w:val="bullet"/>
      <w:pStyle w:val="Bullet-indent"/>
      <w:lvlText w:val="o"/>
      <w:lvlJc w:val="left"/>
      <w:pPr>
        <w:ind w:left="1083" w:hanging="360"/>
      </w:pPr>
      <w:rPr>
        <w:rFonts w:ascii="Courier New" w:hAnsi="Courier New" w:cs="Courier New" w:hint="default"/>
      </w:rPr>
    </w:lvl>
    <w:lvl w:ilvl="2" w:tplc="FA5AF0FE" w:tentative="1">
      <w:start w:val="1"/>
      <w:numFmt w:val="bullet"/>
      <w:lvlText w:val=""/>
      <w:lvlJc w:val="left"/>
      <w:pPr>
        <w:ind w:left="1803" w:hanging="360"/>
      </w:pPr>
      <w:rPr>
        <w:rFonts w:ascii="Wingdings" w:hAnsi="Wingdings" w:hint="default"/>
      </w:rPr>
    </w:lvl>
    <w:lvl w:ilvl="3" w:tplc="036A39AE" w:tentative="1">
      <w:start w:val="1"/>
      <w:numFmt w:val="bullet"/>
      <w:lvlText w:val=""/>
      <w:lvlJc w:val="left"/>
      <w:pPr>
        <w:ind w:left="2523" w:hanging="360"/>
      </w:pPr>
      <w:rPr>
        <w:rFonts w:ascii="Symbol" w:hAnsi="Symbol" w:hint="default"/>
      </w:rPr>
    </w:lvl>
    <w:lvl w:ilvl="4" w:tplc="2424F85A" w:tentative="1">
      <w:start w:val="1"/>
      <w:numFmt w:val="bullet"/>
      <w:lvlText w:val="o"/>
      <w:lvlJc w:val="left"/>
      <w:pPr>
        <w:ind w:left="3243" w:hanging="360"/>
      </w:pPr>
      <w:rPr>
        <w:rFonts w:ascii="Courier New" w:hAnsi="Courier New" w:cs="Courier New" w:hint="default"/>
      </w:rPr>
    </w:lvl>
    <w:lvl w:ilvl="5" w:tplc="3724D990" w:tentative="1">
      <w:start w:val="1"/>
      <w:numFmt w:val="bullet"/>
      <w:lvlText w:val=""/>
      <w:lvlJc w:val="left"/>
      <w:pPr>
        <w:ind w:left="3963" w:hanging="360"/>
      </w:pPr>
      <w:rPr>
        <w:rFonts w:ascii="Wingdings" w:hAnsi="Wingdings" w:hint="default"/>
      </w:rPr>
    </w:lvl>
    <w:lvl w:ilvl="6" w:tplc="120CA55A" w:tentative="1">
      <w:start w:val="1"/>
      <w:numFmt w:val="bullet"/>
      <w:lvlText w:val=""/>
      <w:lvlJc w:val="left"/>
      <w:pPr>
        <w:ind w:left="4683" w:hanging="360"/>
      </w:pPr>
      <w:rPr>
        <w:rFonts w:ascii="Symbol" w:hAnsi="Symbol" w:hint="default"/>
      </w:rPr>
    </w:lvl>
    <w:lvl w:ilvl="7" w:tplc="FBF44ACA" w:tentative="1">
      <w:start w:val="1"/>
      <w:numFmt w:val="bullet"/>
      <w:lvlText w:val="o"/>
      <w:lvlJc w:val="left"/>
      <w:pPr>
        <w:ind w:left="5403" w:hanging="360"/>
      </w:pPr>
      <w:rPr>
        <w:rFonts w:ascii="Courier New" w:hAnsi="Courier New" w:cs="Courier New" w:hint="default"/>
      </w:rPr>
    </w:lvl>
    <w:lvl w:ilvl="8" w:tplc="92AEC4F4" w:tentative="1">
      <w:start w:val="1"/>
      <w:numFmt w:val="bullet"/>
      <w:lvlText w:val=""/>
      <w:lvlJc w:val="left"/>
      <w:pPr>
        <w:ind w:left="6123" w:hanging="360"/>
      </w:pPr>
      <w:rPr>
        <w:rFonts w:ascii="Wingdings" w:hAnsi="Wingdings" w:hint="default"/>
      </w:rPr>
    </w:lvl>
  </w:abstractNum>
  <w:abstractNum w:abstractNumId="29" w15:restartNumberingAfterBreak="0">
    <w:nsid w:val="338E1B06"/>
    <w:multiLevelType w:val="hybridMultilevel"/>
    <w:tmpl w:val="C8C6DC48"/>
    <w:lvl w:ilvl="0" w:tplc="5CF45960">
      <w:start w:val="1"/>
      <w:numFmt w:val="bullet"/>
      <w:lvlText w:val=""/>
      <w:lvlJc w:val="left"/>
      <w:pPr>
        <w:ind w:left="720" w:hanging="360"/>
      </w:pPr>
      <w:rPr>
        <w:rFonts w:ascii="Symbol" w:hAnsi="Symbol" w:hint="default"/>
      </w:rPr>
    </w:lvl>
    <w:lvl w:ilvl="1" w:tplc="319CA0BA" w:tentative="1">
      <w:start w:val="1"/>
      <w:numFmt w:val="bullet"/>
      <w:lvlText w:val="o"/>
      <w:lvlJc w:val="left"/>
      <w:pPr>
        <w:ind w:left="1440" w:hanging="360"/>
      </w:pPr>
      <w:rPr>
        <w:rFonts w:ascii="Courier New" w:hAnsi="Courier New" w:cs="Courier New" w:hint="default"/>
      </w:rPr>
    </w:lvl>
    <w:lvl w:ilvl="2" w:tplc="69788EDC" w:tentative="1">
      <w:start w:val="1"/>
      <w:numFmt w:val="bullet"/>
      <w:lvlText w:val=""/>
      <w:lvlJc w:val="left"/>
      <w:pPr>
        <w:ind w:left="2160" w:hanging="360"/>
      </w:pPr>
      <w:rPr>
        <w:rFonts w:ascii="Wingdings" w:hAnsi="Wingdings" w:hint="default"/>
      </w:rPr>
    </w:lvl>
    <w:lvl w:ilvl="3" w:tplc="1A5CAA50" w:tentative="1">
      <w:start w:val="1"/>
      <w:numFmt w:val="bullet"/>
      <w:lvlText w:val=""/>
      <w:lvlJc w:val="left"/>
      <w:pPr>
        <w:ind w:left="2880" w:hanging="360"/>
      </w:pPr>
      <w:rPr>
        <w:rFonts w:ascii="Symbol" w:hAnsi="Symbol" w:hint="default"/>
      </w:rPr>
    </w:lvl>
    <w:lvl w:ilvl="4" w:tplc="53FC7E3A" w:tentative="1">
      <w:start w:val="1"/>
      <w:numFmt w:val="bullet"/>
      <w:lvlText w:val="o"/>
      <w:lvlJc w:val="left"/>
      <w:pPr>
        <w:ind w:left="3600" w:hanging="360"/>
      </w:pPr>
      <w:rPr>
        <w:rFonts w:ascii="Courier New" w:hAnsi="Courier New" w:cs="Courier New" w:hint="default"/>
      </w:rPr>
    </w:lvl>
    <w:lvl w:ilvl="5" w:tplc="E4FC24C0" w:tentative="1">
      <w:start w:val="1"/>
      <w:numFmt w:val="bullet"/>
      <w:lvlText w:val=""/>
      <w:lvlJc w:val="left"/>
      <w:pPr>
        <w:ind w:left="4320" w:hanging="360"/>
      </w:pPr>
      <w:rPr>
        <w:rFonts w:ascii="Wingdings" w:hAnsi="Wingdings" w:hint="default"/>
      </w:rPr>
    </w:lvl>
    <w:lvl w:ilvl="6" w:tplc="3794B312" w:tentative="1">
      <w:start w:val="1"/>
      <w:numFmt w:val="bullet"/>
      <w:lvlText w:val=""/>
      <w:lvlJc w:val="left"/>
      <w:pPr>
        <w:ind w:left="5040" w:hanging="360"/>
      </w:pPr>
      <w:rPr>
        <w:rFonts w:ascii="Symbol" w:hAnsi="Symbol" w:hint="default"/>
      </w:rPr>
    </w:lvl>
    <w:lvl w:ilvl="7" w:tplc="3ED84EA0" w:tentative="1">
      <w:start w:val="1"/>
      <w:numFmt w:val="bullet"/>
      <w:lvlText w:val="o"/>
      <w:lvlJc w:val="left"/>
      <w:pPr>
        <w:ind w:left="5760" w:hanging="360"/>
      </w:pPr>
      <w:rPr>
        <w:rFonts w:ascii="Courier New" w:hAnsi="Courier New" w:cs="Courier New" w:hint="default"/>
      </w:rPr>
    </w:lvl>
    <w:lvl w:ilvl="8" w:tplc="D6E0C7F8" w:tentative="1">
      <w:start w:val="1"/>
      <w:numFmt w:val="bullet"/>
      <w:lvlText w:val=""/>
      <w:lvlJc w:val="left"/>
      <w:pPr>
        <w:ind w:left="6480" w:hanging="360"/>
      </w:pPr>
      <w:rPr>
        <w:rFonts w:ascii="Wingdings" w:hAnsi="Wingdings" w:hint="default"/>
      </w:rPr>
    </w:lvl>
  </w:abstractNum>
  <w:abstractNum w:abstractNumId="30" w15:restartNumberingAfterBreak="0">
    <w:nsid w:val="37573839"/>
    <w:multiLevelType w:val="hybridMultilevel"/>
    <w:tmpl w:val="5118811A"/>
    <w:lvl w:ilvl="0" w:tplc="2B5A7762">
      <w:start w:val="1"/>
      <w:numFmt w:val="bullet"/>
      <w:lvlText w:val=""/>
      <w:lvlJc w:val="left"/>
      <w:pPr>
        <w:ind w:left="786" w:hanging="360"/>
      </w:pPr>
      <w:rPr>
        <w:rFonts w:ascii="Symbol" w:hAnsi="Symbol" w:hint="default"/>
      </w:rPr>
    </w:lvl>
    <w:lvl w:ilvl="1" w:tplc="7028361A" w:tentative="1">
      <w:start w:val="1"/>
      <w:numFmt w:val="bullet"/>
      <w:lvlText w:val="o"/>
      <w:lvlJc w:val="left"/>
      <w:pPr>
        <w:ind w:left="1506" w:hanging="360"/>
      </w:pPr>
      <w:rPr>
        <w:rFonts w:ascii="Courier New" w:hAnsi="Courier New" w:cs="Courier New" w:hint="default"/>
      </w:rPr>
    </w:lvl>
    <w:lvl w:ilvl="2" w:tplc="08C60F30" w:tentative="1">
      <w:start w:val="1"/>
      <w:numFmt w:val="bullet"/>
      <w:lvlText w:val=""/>
      <w:lvlJc w:val="left"/>
      <w:pPr>
        <w:ind w:left="2226" w:hanging="360"/>
      </w:pPr>
      <w:rPr>
        <w:rFonts w:ascii="Wingdings" w:hAnsi="Wingdings" w:hint="default"/>
      </w:rPr>
    </w:lvl>
    <w:lvl w:ilvl="3" w:tplc="E340B03C" w:tentative="1">
      <w:start w:val="1"/>
      <w:numFmt w:val="bullet"/>
      <w:lvlText w:val=""/>
      <w:lvlJc w:val="left"/>
      <w:pPr>
        <w:ind w:left="2946" w:hanging="360"/>
      </w:pPr>
      <w:rPr>
        <w:rFonts w:ascii="Symbol" w:hAnsi="Symbol" w:hint="default"/>
      </w:rPr>
    </w:lvl>
    <w:lvl w:ilvl="4" w:tplc="63460426" w:tentative="1">
      <w:start w:val="1"/>
      <w:numFmt w:val="bullet"/>
      <w:lvlText w:val="o"/>
      <w:lvlJc w:val="left"/>
      <w:pPr>
        <w:ind w:left="3666" w:hanging="360"/>
      </w:pPr>
      <w:rPr>
        <w:rFonts w:ascii="Courier New" w:hAnsi="Courier New" w:cs="Courier New" w:hint="default"/>
      </w:rPr>
    </w:lvl>
    <w:lvl w:ilvl="5" w:tplc="617E9F46" w:tentative="1">
      <w:start w:val="1"/>
      <w:numFmt w:val="bullet"/>
      <w:lvlText w:val=""/>
      <w:lvlJc w:val="left"/>
      <w:pPr>
        <w:ind w:left="4386" w:hanging="360"/>
      </w:pPr>
      <w:rPr>
        <w:rFonts w:ascii="Wingdings" w:hAnsi="Wingdings" w:hint="default"/>
      </w:rPr>
    </w:lvl>
    <w:lvl w:ilvl="6" w:tplc="DE483370" w:tentative="1">
      <w:start w:val="1"/>
      <w:numFmt w:val="bullet"/>
      <w:lvlText w:val=""/>
      <w:lvlJc w:val="left"/>
      <w:pPr>
        <w:ind w:left="5106" w:hanging="360"/>
      </w:pPr>
      <w:rPr>
        <w:rFonts w:ascii="Symbol" w:hAnsi="Symbol" w:hint="default"/>
      </w:rPr>
    </w:lvl>
    <w:lvl w:ilvl="7" w:tplc="D9B8FEE2" w:tentative="1">
      <w:start w:val="1"/>
      <w:numFmt w:val="bullet"/>
      <w:lvlText w:val="o"/>
      <w:lvlJc w:val="left"/>
      <w:pPr>
        <w:ind w:left="5826" w:hanging="360"/>
      </w:pPr>
      <w:rPr>
        <w:rFonts w:ascii="Courier New" w:hAnsi="Courier New" w:cs="Courier New" w:hint="default"/>
      </w:rPr>
    </w:lvl>
    <w:lvl w:ilvl="8" w:tplc="D23828A0" w:tentative="1">
      <w:start w:val="1"/>
      <w:numFmt w:val="bullet"/>
      <w:lvlText w:val=""/>
      <w:lvlJc w:val="left"/>
      <w:pPr>
        <w:ind w:left="6546" w:hanging="360"/>
      </w:pPr>
      <w:rPr>
        <w:rFonts w:ascii="Wingdings" w:hAnsi="Wingdings" w:hint="default"/>
      </w:rPr>
    </w:lvl>
  </w:abstractNum>
  <w:abstractNum w:abstractNumId="31" w15:restartNumberingAfterBreak="0">
    <w:nsid w:val="398D0E63"/>
    <w:multiLevelType w:val="hybridMultilevel"/>
    <w:tmpl w:val="504838DE"/>
    <w:lvl w:ilvl="0" w:tplc="65EEB8C2">
      <w:start w:val="1"/>
      <w:numFmt w:val="bullet"/>
      <w:lvlText w:val=""/>
      <w:lvlJc w:val="left"/>
      <w:pPr>
        <w:ind w:left="1440" w:hanging="360"/>
      </w:pPr>
      <w:rPr>
        <w:rFonts w:ascii="Symbol" w:hAnsi="Symbol" w:hint="default"/>
      </w:rPr>
    </w:lvl>
    <w:lvl w:ilvl="1" w:tplc="6BA4D724" w:tentative="1">
      <w:start w:val="1"/>
      <w:numFmt w:val="bullet"/>
      <w:lvlText w:val="o"/>
      <w:lvlJc w:val="left"/>
      <w:pPr>
        <w:ind w:left="2160" w:hanging="360"/>
      </w:pPr>
      <w:rPr>
        <w:rFonts w:ascii="Courier New" w:hAnsi="Courier New" w:cs="Courier New" w:hint="default"/>
      </w:rPr>
    </w:lvl>
    <w:lvl w:ilvl="2" w:tplc="428A14CC" w:tentative="1">
      <w:start w:val="1"/>
      <w:numFmt w:val="bullet"/>
      <w:lvlText w:val=""/>
      <w:lvlJc w:val="left"/>
      <w:pPr>
        <w:ind w:left="2880" w:hanging="360"/>
      </w:pPr>
      <w:rPr>
        <w:rFonts w:ascii="Wingdings" w:hAnsi="Wingdings" w:hint="default"/>
      </w:rPr>
    </w:lvl>
    <w:lvl w:ilvl="3" w:tplc="34C26DBC" w:tentative="1">
      <w:start w:val="1"/>
      <w:numFmt w:val="bullet"/>
      <w:lvlText w:val=""/>
      <w:lvlJc w:val="left"/>
      <w:pPr>
        <w:ind w:left="3600" w:hanging="360"/>
      </w:pPr>
      <w:rPr>
        <w:rFonts w:ascii="Symbol" w:hAnsi="Symbol" w:hint="default"/>
      </w:rPr>
    </w:lvl>
    <w:lvl w:ilvl="4" w:tplc="6374C68E" w:tentative="1">
      <w:start w:val="1"/>
      <w:numFmt w:val="bullet"/>
      <w:lvlText w:val="o"/>
      <w:lvlJc w:val="left"/>
      <w:pPr>
        <w:ind w:left="4320" w:hanging="360"/>
      </w:pPr>
      <w:rPr>
        <w:rFonts w:ascii="Courier New" w:hAnsi="Courier New" w:cs="Courier New" w:hint="default"/>
      </w:rPr>
    </w:lvl>
    <w:lvl w:ilvl="5" w:tplc="EF02D17A" w:tentative="1">
      <w:start w:val="1"/>
      <w:numFmt w:val="bullet"/>
      <w:lvlText w:val=""/>
      <w:lvlJc w:val="left"/>
      <w:pPr>
        <w:ind w:left="5040" w:hanging="360"/>
      </w:pPr>
      <w:rPr>
        <w:rFonts w:ascii="Wingdings" w:hAnsi="Wingdings" w:hint="default"/>
      </w:rPr>
    </w:lvl>
    <w:lvl w:ilvl="6" w:tplc="C78E128A" w:tentative="1">
      <w:start w:val="1"/>
      <w:numFmt w:val="bullet"/>
      <w:lvlText w:val=""/>
      <w:lvlJc w:val="left"/>
      <w:pPr>
        <w:ind w:left="5760" w:hanging="360"/>
      </w:pPr>
      <w:rPr>
        <w:rFonts w:ascii="Symbol" w:hAnsi="Symbol" w:hint="default"/>
      </w:rPr>
    </w:lvl>
    <w:lvl w:ilvl="7" w:tplc="9790DCFA" w:tentative="1">
      <w:start w:val="1"/>
      <w:numFmt w:val="bullet"/>
      <w:lvlText w:val="o"/>
      <w:lvlJc w:val="left"/>
      <w:pPr>
        <w:ind w:left="6480" w:hanging="360"/>
      </w:pPr>
      <w:rPr>
        <w:rFonts w:ascii="Courier New" w:hAnsi="Courier New" w:cs="Courier New" w:hint="default"/>
      </w:rPr>
    </w:lvl>
    <w:lvl w:ilvl="8" w:tplc="26AAB8F8" w:tentative="1">
      <w:start w:val="1"/>
      <w:numFmt w:val="bullet"/>
      <w:lvlText w:val=""/>
      <w:lvlJc w:val="left"/>
      <w:pPr>
        <w:ind w:left="7200" w:hanging="360"/>
      </w:pPr>
      <w:rPr>
        <w:rFonts w:ascii="Wingdings" w:hAnsi="Wingdings" w:hint="default"/>
      </w:rPr>
    </w:lvl>
  </w:abstractNum>
  <w:abstractNum w:abstractNumId="32" w15:restartNumberingAfterBreak="0">
    <w:nsid w:val="3CD21179"/>
    <w:multiLevelType w:val="hybridMultilevel"/>
    <w:tmpl w:val="FC2CECA6"/>
    <w:lvl w:ilvl="0" w:tplc="ED687742">
      <w:start w:val="1"/>
      <w:numFmt w:val="bullet"/>
      <w:lvlText w:val=""/>
      <w:lvlJc w:val="left"/>
      <w:pPr>
        <w:ind w:left="720" w:hanging="360"/>
      </w:pPr>
      <w:rPr>
        <w:rFonts w:ascii="Symbol" w:hAnsi="Symbol" w:hint="default"/>
      </w:rPr>
    </w:lvl>
    <w:lvl w:ilvl="1" w:tplc="97D4052A">
      <w:start w:val="1"/>
      <w:numFmt w:val="bullet"/>
      <w:lvlText w:val="o"/>
      <w:lvlJc w:val="left"/>
      <w:pPr>
        <w:ind w:left="1353" w:hanging="360"/>
      </w:pPr>
      <w:rPr>
        <w:rFonts w:ascii="Courier New" w:hAnsi="Courier New" w:cs="Courier New" w:hint="default"/>
      </w:rPr>
    </w:lvl>
    <w:lvl w:ilvl="2" w:tplc="977025BE">
      <w:start w:val="1"/>
      <w:numFmt w:val="bullet"/>
      <w:lvlText w:val=""/>
      <w:lvlJc w:val="left"/>
      <w:pPr>
        <w:ind w:left="2160" w:hanging="360"/>
      </w:pPr>
      <w:rPr>
        <w:rFonts w:ascii="Wingdings" w:hAnsi="Wingdings" w:hint="default"/>
      </w:rPr>
    </w:lvl>
    <w:lvl w:ilvl="3" w:tplc="52448324" w:tentative="1">
      <w:start w:val="1"/>
      <w:numFmt w:val="bullet"/>
      <w:lvlText w:val=""/>
      <w:lvlJc w:val="left"/>
      <w:pPr>
        <w:ind w:left="2880" w:hanging="360"/>
      </w:pPr>
      <w:rPr>
        <w:rFonts w:ascii="Symbol" w:hAnsi="Symbol" w:hint="default"/>
      </w:rPr>
    </w:lvl>
    <w:lvl w:ilvl="4" w:tplc="67B4CBE8" w:tentative="1">
      <w:start w:val="1"/>
      <w:numFmt w:val="bullet"/>
      <w:lvlText w:val="o"/>
      <w:lvlJc w:val="left"/>
      <w:pPr>
        <w:ind w:left="3600" w:hanging="360"/>
      </w:pPr>
      <w:rPr>
        <w:rFonts w:ascii="Courier New" w:hAnsi="Courier New" w:cs="Courier New" w:hint="default"/>
      </w:rPr>
    </w:lvl>
    <w:lvl w:ilvl="5" w:tplc="F93ACFB8" w:tentative="1">
      <w:start w:val="1"/>
      <w:numFmt w:val="bullet"/>
      <w:lvlText w:val=""/>
      <w:lvlJc w:val="left"/>
      <w:pPr>
        <w:ind w:left="4320" w:hanging="360"/>
      </w:pPr>
      <w:rPr>
        <w:rFonts w:ascii="Wingdings" w:hAnsi="Wingdings" w:hint="default"/>
      </w:rPr>
    </w:lvl>
    <w:lvl w:ilvl="6" w:tplc="4CDE2F74" w:tentative="1">
      <w:start w:val="1"/>
      <w:numFmt w:val="bullet"/>
      <w:lvlText w:val=""/>
      <w:lvlJc w:val="left"/>
      <w:pPr>
        <w:ind w:left="5040" w:hanging="360"/>
      </w:pPr>
      <w:rPr>
        <w:rFonts w:ascii="Symbol" w:hAnsi="Symbol" w:hint="default"/>
      </w:rPr>
    </w:lvl>
    <w:lvl w:ilvl="7" w:tplc="E0C2F070" w:tentative="1">
      <w:start w:val="1"/>
      <w:numFmt w:val="bullet"/>
      <w:lvlText w:val="o"/>
      <w:lvlJc w:val="left"/>
      <w:pPr>
        <w:ind w:left="5760" w:hanging="360"/>
      </w:pPr>
      <w:rPr>
        <w:rFonts w:ascii="Courier New" w:hAnsi="Courier New" w:cs="Courier New" w:hint="default"/>
      </w:rPr>
    </w:lvl>
    <w:lvl w:ilvl="8" w:tplc="89306606" w:tentative="1">
      <w:start w:val="1"/>
      <w:numFmt w:val="bullet"/>
      <w:lvlText w:val=""/>
      <w:lvlJc w:val="left"/>
      <w:pPr>
        <w:ind w:left="6480" w:hanging="360"/>
      </w:pPr>
      <w:rPr>
        <w:rFonts w:ascii="Wingdings" w:hAnsi="Wingdings" w:hint="default"/>
      </w:rPr>
    </w:lvl>
  </w:abstractNum>
  <w:abstractNum w:abstractNumId="33" w15:restartNumberingAfterBreak="0">
    <w:nsid w:val="420860A3"/>
    <w:multiLevelType w:val="hybridMultilevel"/>
    <w:tmpl w:val="2DF6A548"/>
    <w:lvl w:ilvl="0" w:tplc="BF88776A">
      <w:start w:val="1"/>
      <w:numFmt w:val="decimal"/>
      <w:pStyle w:val="Heading2-numbered"/>
      <w:lvlText w:val="%1."/>
      <w:lvlJc w:val="left"/>
      <w:pPr>
        <w:ind w:left="360" w:hanging="360"/>
      </w:pPr>
    </w:lvl>
    <w:lvl w:ilvl="1" w:tplc="A59E4BC8" w:tentative="1">
      <w:start w:val="1"/>
      <w:numFmt w:val="lowerLetter"/>
      <w:lvlText w:val="%2."/>
      <w:lvlJc w:val="left"/>
      <w:pPr>
        <w:ind w:left="1080" w:hanging="360"/>
      </w:pPr>
    </w:lvl>
    <w:lvl w:ilvl="2" w:tplc="A9B8A25A" w:tentative="1">
      <w:start w:val="1"/>
      <w:numFmt w:val="lowerRoman"/>
      <w:lvlText w:val="%3."/>
      <w:lvlJc w:val="right"/>
      <w:pPr>
        <w:ind w:left="1800" w:hanging="180"/>
      </w:pPr>
    </w:lvl>
    <w:lvl w:ilvl="3" w:tplc="F4C00EA4" w:tentative="1">
      <w:start w:val="1"/>
      <w:numFmt w:val="decimal"/>
      <w:lvlText w:val="%4."/>
      <w:lvlJc w:val="left"/>
      <w:pPr>
        <w:ind w:left="2520" w:hanging="360"/>
      </w:pPr>
    </w:lvl>
    <w:lvl w:ilvl="4" w:tplc="EB548C64" w:tentative="1">
      <w:start w:val="1"/>
      <w:numFmt w:val="lowerLetter"/>
      <w:lvlText w:val="%5."/>
      <w:lvlJc w:val="left"/>
      <w:pPr>
        <w:ind w:left="3240" w:hanging="360"/>
      </w:pPr>
    </w:lvl>
    <w:lvl w:ilvl="5" w:tplc="4630152E" w:tentative="1">
      <w:start w:val="1"/>
      <w:numFmt w:val="lowerRoman"/>
      <w:lvlText w:val="%6."/>
      <w:lvlJc w:val="right"/>
      <w:pPr>
        <w:ind w:left="3960" w:hanging="180"/>
      </w:pPr>
    </w:lvl>
    <w:lvl w:ilvl="6" w:tplc="CF3001A8" w:tentative="1">
      <w:start w:val="1"/>
      <w:numFmt w:val="decimal"/>
      <w:lvlText w:val="%7."/>
      <w:lvlJc w:val="left"/>
      <w:pPr>
        <w:ind w:left="4680" w:hanging="360"/>
      </w:pPr>
    </w:lvl>
    <w:lvl w:ilvl="7" w:tplc="C5DE545E" w:tentative="1">
      <w:start w:val="1"/>
      <w:numFmt w:val="lowerLetter"/>
      <w:lvlText w:val="%8."/>
      <w:lvlJc w:val="left"/>
      <w:pPr>
        <w:ind w:left="5400" w:hanging="360"/>
      </w:pPr>
    </w:lvl>
    <w:lvl w:ilvl="8" w:tplc="248A0C2E" w:tentative="1">
      <w:start w:val="1"/>
      <w:numFmt w:val="lowerRoman"/>
      <w:lvlText w:val="%9."/>
      <w:lvlJc w:val="right"/>
      <w:pPr>
        <w:ind w:left="6120" w:hanging="180"/>
      </w:pPr>
    </w:lvl>
  </w:abstractNum>
  <w:abstractNum w:abstractNumId="34" w15:restartNumberingAfterBreak="0">
    <w:nsid w:val="489A01B5"/>
    <w:multiLevelType w:val="hybridMultilevel"/>
    <w:tmpl w:val="4008D5EE"/>
    <w:lvl w:ilvl="0" w:tplc="4CA601D4">
      <w:start w:val="1"/>
      <w:numFmt w:val="bullet"/>
      <w:lvlText w:val=""/>
      <w:lvlJc w:val="left"/>
      <w:pPr>
        <w:ind w:left="720" w:hanging="360"/>
      </w:pPr>
      <w:rPr>
        <w:rFonts w:ascii="Symbol" w:hAnsi="Symbol" w:hint="default"/>
      </w:rPr>
    </w:lvl>
    <w:lvl w:ilvl="1" w:tplc="7EFE6DCC" w:tentative="1">
      <w:start w:val="1"/>
      <w:numFmt w:val="bullet"/>
      <w:lvlText w:val="o"/>
      <w:lvlJc w:val="left"/>
      <w:pPr>
        <w:ind w:left="1440" w:hanging="360"/>
      </w:pPr>
      <w:rPr>
        <w:rFonts w:ascii="Courier New" w:hAnsi="Courier New" w:cs="Courier New" w:hint="default"/>
      </w:rPr>
    </w:lvl>
    <w:lvl w:ilvl="2" w:tplc="87125E9A" w:tentative="1">
      <w:start w:val="1"/>
      <w:numFmt w:val="bullet"/>
      <w:lvlText w:val=""/>
      <w:lvlJc w:val="left"/>
      <w:pPr>
        <w:ind w:left="2160" w:hanging="360"/>
      </w:pPr>
      <w:rPr>
        <w:rFonts w:ascii="Wingdings" w:hAnsi="Wingdings" w:hint="default"/>
      </w:rPr>
    </w:lvl>
    <w:lvl w:ilvl="3" w:tplc="D27EE216" w:tentative="1">
      <w:start w:val="1"/>
      <w:numFmt w:val="bullet"/>
      <w:lvlText w:val=""/>
      <w:lvlJc w:val="left"/>
      <w:pPr>
        <w:ind w:left="2880" w:hanging="360"/>
      </w:pPr>
      <w:rPr>
        <w:rFonts w:ascii="Symbol" w:hAnsi="Symbol" w:hint="default"/>
      </w:rPr>
    </w:lvl>
    <w:lvl w:ilvl="4" w:tplc="0C3A6256" w:tentative="1">
      <w:start w:val="1"/>
      <w:numFmt w:val="bullet"/>
      <w:lvlText w:val="o"/>
      <w:lvlJc w:val="left"/>
      <w:pPr>
        <w:ind w:left="3600" w:hanging="360"/>
      </w:pPr>
      <w:rPr>
        <w:rFonts w:ascii="Courier New" w:hAnsi="Courier New" w:cs="Courier New" w:hint="default"/>
      </w:rPr>
    </w:lvl>
    <w:lvl w:ilvl="5" w:tplc="D5F6C7FC" w:tentative="1">
      <w:start w:val="1"/>
      <w:numFmt w:val="bullet"/>
      <w:lvlText w:val=""/>
      <w:lvlJc w:val="left"/>
      <w:pPr>
        <w:ind w:left="4320" w:hanging="360"/>
      </w:pPr>
      <w:rPr>
        <w:rFonts w:ascii="Wingdings" w:hAnsi="Wingdings" w:hint="default"/>
      </w:rPr>
    </w:lvl>
    <w:lvl w:ilvl="6" w:tplc="C8E24256" w:tentative="1">
      <w:start w:val="1"/>
      <w:numFmt w:val="bullet"/>
      <w:lvlText w:val=""/>
      <w:lvlJc w:val="left"/>
      <w:pPr>
        <w:ind w:left="5040" w:hanging="360"/>
      </w:pPr>
      <w:rPr>
        <w:rFonts w:ascii="Symbol" w:hAnsi="Symbol" w:hint="default"/>
      </w:rPr>
    </w:lvl>
    <w:lvl w:ilvl="7" w:tplc="584A70F6" w:tentative="1">
      <w:start w:val="1"/>
      <w:numFmt w:val="bullet"/>
      <w:lvlText w:val="o"/>
      <w:lvlJc w:val="left"/>
      <w:pPr>
        <w:ind w:left="5760" w:hanging="360"/>
      </w:pPr>
      <w:rPr>
        <w:rFonts w:ascii="Courier New" w:hAnsi="Courier New" w:cs="Courier New" w:hint="default"/>
      </w:rPr>
    </w:lvl>
    <w:lvl w:ilvl="8" w:tplc="0D7EDFD4" w:tentative="1">
      <w:start w:val="1"/>
      <w:numFmt w:val="bullet"/>
      <w:lvlText w:val=""/>
      <w:lvlJc w:val="left"/>
      <w:pPr>
        <w:ind w:left="6480" w:hanging="360"/>
      </w:pPr>
      <w:rPr>
        <w:rFonts w:ascii="Wingdings" w:hAnsi="Wingdings" w:hint="default"/>
      </w:rPr>
    </w:lvl>
  </w:abstractNum>
  <w:abstractNum w:abstractNumId="35" w15:restartNumberingAfterBreak="0">
    <w:nsid w:val="4A1C5397"/>
    <w:multiLevelType w:val="multilevel"/>
    <w:tmpl w:val="3B8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097B18"/>
    <w:multiLevelType w:val="hybridMultilevel"/>
    <w:tmpl w:val="4A8A06F0"/>
    <w:lvl w:ilvl="0" w:tplc="71565C4A">
      <w:start w:val="1"/>
      <w:numFmt w:val="bullet"/>
      <w:lvlText w:val=""/>
      <w:lvlJc w:val="left"/>
      <w:pPr>
        <w:ind w:left="720" w:hanging="360"/>
      </w:pPr>
      <w:rPr>
        <w:rFonts w:ascii="Symbol" w:hAnsi="Symbol" w:hint="default"/>
      </w:rPr>
    </w:lvl>
    <w:lvl w:ilvl="1" w:tplc="0AEEBDC4" w:tentative="1">
      <w:start w:val="1"/>
      <w:numFmt w:val="bullet"/>
      <w:lvlText w:val="o"/>
      <w:lvlJc w:val="left"/>
      <w:pPr>
        <w:ind w:left="1440" w:hanging="360"/>
      </w:pPr>
      <w:rPr>
        <w:rFonts w:ascii="Courier New" w:hAnsi="Courier New" w:cs="Courier New" w:hint="default"/>
      </w:rPr>
    </w:lvl>
    <w:lvl w:ilvl="2" w:tplc="86806A88" w:tentative="1">
      <w:start w:val="1"/>
      <w:numFmt w:val="bullet"/>
      <w:lvlText w:val=""/>
      <w:lvlJc w:val="left"/>
      <w:pPr>
        <w:ind w:left="2160" w:hanging="360"/>
      </w:pPr>
      <w:rPr>
        <w:rFonts w:ascii="Wingdings" w:hAnsi="Wingdings" w:hint="default"/>
      </w:rPr>
    </w:lvl>
    <w:lvl w:ilvl="3" w:tplc="6CE6429E" w:tentative="1">
      <w:start w:val="1"/>
      <w:numFmt w:val="bullet"/>
      <w:lvlText w:val=""/>
      <w:lvlJc w:val="left"/>
      <w:pPr>
        <w:ind w:left="2880" w:hanging="360"/>
      </w:pPr>
      <w:rPr>
        <w:rFonts w:ascii="Symbol" w:hAnsi="Symbol" w:hint="default"/>
      </w:rPr>
    </w:lvl>
    <w:lvl w:ilvl="4" w:tplc="00FE5252" w:tentative="1">
      <w:start w:val="1"/>
      <w:numFmt w:val="bullet"/>
      <w:lvlText w:val="o"/>
      <w:lvlJc w:val="left"/>
      <w:pPr>
        <w:ind w:left="3600" w:hanging="360"/>
      </w:pPr>
      <w:rPr>
        <w:rFonts w:ascii="Courier New" w:hAnsi="Courier New" w:cs="Courier New" w:hint="default"/>
      </w:rPr>
    </w:lvl>
    <w:lvl w:ilvl="5" w:tplc="9852F562" w:tentative="1">
      <w:start w:val="1"/>
      <w:numFmt w:val="bullet"/>
      <w:lvlText w:val=""/>
      <w:lvlJc w:val="left"/>
      <w:pPr>
        <w:ind w:left="4320" w:hanging="360"/>
      </w:pPr>
      <w:rPr>
        <w:rFonts w:ascii="Wingdings" w:hAnsi="Wingdings" w:hint="default"/>
      </w:rPr>
    </w:lvl>
    <w:lvl w:ilvl="6" w:tplc="63F04E6A" w:tentative="1">
      <w:start w:val="1"/>
      <w:numFmt w:val="bullet"/>
      <w:lvlText w:val=""/>
      <w:lvlJc w:val="left"/>
      <w:pPr>
        <w:ind w:left="5040" w:hanging="360"/>
      </w:pPr>
      <w:rPr>
        <w:rFonts w:ascii="Symbol" w:hAnsi="Symbol" w:hint="default"/>
      </w:rPr>
    </w:lvl>
    <w:lvl w:ilvl="7" w:tplc="AEAEFA6A" w:tentative="1">
      <w:start w:val="1"/>
      <w:numFmt w:val="bullet"/>
      <w:lvlText w:val="o"/>
      <w:lvlJc w:val="left"/>
      <w:pPr>
        <w:ind w:left="5760" w:hanging="360"/>
      </w:pPr>
      <w:rPr>
        <w:rFonts w:ascii="Courier New" w:hAnsi="Courier New" w:cs="Courier New" w:hint="default"/>
      </w:rPr>
    </w:lvl>
    <w:lvl w:ilvl="8" w:tplc="63E4AE56" w:tentative="1">
      <w:start w:val="1"/>
      <w:numFmt w:val="bullet"/>
      <w:lvlText w:val=""/>
      <w:lvlJc w:val="left"/>
      <w:pPr>
        <w:ind w:left="6480" w:hanging="360"/>
      </w:pPr>
      <w:rPr>
        <w:rFonts w:ascii="Wingdings" w:hAnsi="Wingdings" w:hint="default"/>
      </w:rPr>
    </w:lvl>
  </w:abstractNum>
  <w:abstractNum w:abstractNumId="37" w15:restartNumberingAfterBreak="0">
    <w:nsid w:val="5089630A"/>
    <w:multiLevelType w:val="hybridMultilevel"/>
    <w:tmpl w:val="325691BA"/>
    <w:lvl w:ilvl="0" w:tplc="BFA6E42C">
      <w:start w:val="1"/>
      <w:numFmt w:val="bullet"/>
      <w:lvlText w:val=""/>
      <w:lvlJc w:val="left"/>
      <w:pPr>
        <w:ind w:left="502" w:hanging="360"/>
      </w:pPr>
      <w:rPr>
        <w:rFonts w:ascii="Symbol" w:hAnsi="Symbol" w:hint="default"/>
      </w:rPr>
    </w:lvl>
    <w:lvl w:ilvl="1" w:tplc="1700B9D2" w:tentative="1">
      <w:start w:val="1"/>
      <w:numFmt w:val="bullet"/>
      <w:lvlText w:val="o"/>
      <w:lvlJc w:val="left"/>
      <w:pPr>
        <w:ind w:left="1222" w:hanging="360"/>
      </w:pPr>
      <w:rPr>
        <w:rFonts w:ascii="Courier New" w:hAnsi="Courier New" w:cs="Courier New" w:hint="default"/>
      </w:rPr>
    </w:lvl>
    <w:lvl w:ilvl="2" w:tplc="20F4A734" w:tentative="1">
      <w:start w:val="1"/>
      <w:numFmt w:val="bullet"/>
      <w:lvlText w:val=""/>
      <w:lvlJc w:val="left"/>
      <w:pPr>
        <w:ind w:left="1942" w:hanging="360"/>
      </w:pPr>
      <w:rPr>
        <w:rFonts w:ascii="Wingdings" w:hAnsi="Wingdings" w:hint="default"/>
      </w:rPr>
    </w:lvl>
    <w:lvl w:ilvl="3" w:tplc="1AD22E62" w:tentative="1">
      <w:start w:val="1"/>
      <w:numFmt w:val="bullet"/>
      <w:lvlText w:val=""/>
      <w:lvlJc w:val="left"/>
      <w:pPr>
        <w:ind w:left="2662" w:hanging="360"/>
      </w:pPr>
      <w:rPr>
        <w:rFonts w:ascii="Symbol" w:hAnsi="Symbol" w:hint="default"/>
      </w:rPr>
    </w:lvl>
    <w:lvl w:ilvl="4" w:tplc="AB509F30" w:tentative="1">
      <w:start w:val="1"/>
      <w:numFmt w:val="bullet"/>
      <w:lvlText w:val="o"/>
      <w:lvlJc w:val="left"/>
      <w:pPr>
        <w:ind w:left="3382" w:hanging="360"/>
      </w:pPr>
      <w:rPr>
        <w:rFonts w:ascii="Courier New" w:hAnsi="Courier New" w:cs="Courier New" w:hint="default"/>
      </w:rPr>
    </w:lvl>
    <w:lvl w:ilvl="5" w:tplc="74AEC23E" w:tentative="1">
      <w:start w:val="1"/>
      <w:numFmt w:val="bullet"/>
      <w:lvlText w:val=""/>
      <w:lvlJc w:val="left"/>
      <w:pPr>
        <w:ind w:left="4102" w:hanging="360"/>
      </w:pPr>
      <w:rPr>
        <w:rFonts w:ascii="Wingdings" w:hAnsi="Wingdings" w:hint="default"/>
      </w:rPr>
    </w:lvl>
    <w:lvl w:ilvl="6" w:tplc="64A0A576" w:tentative="1">
      <w:start w:val="1"/>
      <w:numFmt w:val="bullet"/>
      <w:lvlText w:val=""/>
      <w:lvlJc w:val="left"/>
      <w:pPr>
        <w:ind w:left="4822" w:hanging="360"/>
      </w:pPr>
      <w:rPr>
        <w:rFonts w:ascii="Symbol" w:hAnsi="Symbol" w:hint="default"/>
      </w:rPr>
    </w:lvl>
    <w:lvl w:ilvl="7" w:tplc="0A941C86" w:tentative="1">
      <w:start w:val="1"/>
      <w:numFmt w:val="bullet"/>
      <w:lvlText w:val="o"/>
      <w:lvlJc w:val="left"/>
      <w:pPr>
        <w:ind w:left="5542" w:hanging="360"/>
      </w:pPr>
      <w:rPr>
        <w:rFonts w:ascii="Courier New" w:hAnsi="Courier New" w:cs="Courier New" w:hint="default"/>
      </w:rPr>
    </w:lvl>
    <w:lvl w:ilvl="8" w:tplc="806C32C8" w:tentative="1">
      <w:start w:val="1"/>
      <w:numFmt w:val="bullet"/>
      <w:lvlText w:val=""/>
      <w:lvlJc w:val="left"/>
      <w:pPr>
        <w:ind w:left="6262" w:hanging="360"/>
      </w:pPr>
      <w:rPr>
        <w:rFonts w:ascii="Wingdings" w:hAnsi="Wingdings" w:hint="default"/>
      </w:rPr>
    </w:lvl>
  </w:abstractNum>
  <w:abstractNum w:abstractNumId="38" w15:restartNumberingAfterBreak="0">
    <w:nsid w:val="53DF5491"/>
    <w:multiLevelType w:val="hybridMultilevel"/>
    <w:tmpl w:val="48D2F91C"/>
    <w:lvl w:ilvl="0" w:tplc="B9E29F26">
      <w:start w:val="1"/>
      <w:numFmt w:val="bullet"/>
      <w:lvlText w:val=""/>
      <w:lvlJc w:val="left"/>
      <w:pPr>
        <w:ind w:left="502" w:hanging="360"/>
      </w:pPr>
      <w:rPr>
        <w:rFonts w:ascii="Symbol" w:hAnsi="Symbol" w:hint="default"/>
      </w:rPr>
    </w:lvl>
    <w:lvl w:ilvl="1" w:tplc="26F6FFF8" w:tentative="1">
      <w:start w:val="1"/>
      <w:numFmt w:val="bullet"/>
      <w:lvlText w:val="o"/>
      <w:lvlJc w:val="left"/>
      <w:pPr>
        <w:ind w:left="1222" w:hanging="360"/>
      </w:pPr>
      <w:rPr>
        <w:rFonts w:ascii="Courier New" w:hAnsi="Courier New" w:cs="Courier New" w:hint="default"/>
      </w:rPr>
    </w:lvl>
    <w:lvl w:ilvl="2" w:tplc="874C0CB0" w:tentative="1">
      <w:start w:val="1"/>
      <w:numFmt w:val="bullet"/>
      <w:lvlText w:val=""/>
      <w:lvlJc w:val="left"/>
      <w:pPr>
        <w:ind w:left="1942" w:hanging="360"/>
      </w:pPr>
      <w:rPr>
        <w:rFonts w:ascii="Wingdings" w:hAnsi="Wingdings" w:hint="default"/>
      </w:rPr>
    </w:lvl>
    <w:lvl w:ilvl="3" w:tplc="422C17C2" w:tentative="1">
      <w:start w:val="1"/>
      <w:numFmt w:val="bullet"/>
      <w:lvlText w:val=""/>
      <w:lvlJc w:val="left"/>
      <w:pPr>
        <w:ind w:left="2662" w:hanging="360"/>
      </w:pPr>
      <w:rPr>
        <w:rFonts w:ascii="Symbol" w:hAnsi="Symbol" w:hint="default"/>
      </w:rPr>
    </w:lvl>
    <w:lvl w:ilvl="4" w:tplc="C3262E54" w:tentative="1">
      <w:start w:val="1"/>
      <w:numFmt w:val="bullet"/>
      <w:lvlText w:val="o"/>
      <w:lvlJc w:val="left"/>
      <w:pPr>
        <w:ind w:left="3382" w:hanging="360"/>
      </w:pPr>
      <w:rPr>
        <w:rFonts w:ascii="Courier New" w:hAnsi="Courier New" w:cs="Courier New" w:hint="default"/>
      </w:rPr>
    </w:lvl>
    <w:lvl w:ilvl="5" w:tplc="9496C62A" w:tentative="1">
      <w:start w:val="1"/>
      <w:numFmt w:val="bullet"/>
      <w:lvlText w:val=""/>
      <w:lvlJc w:val="left"/>
      <w:pPr>
        <w:ind w:left="4102" w:hanging="360"/>
      </w:pPr>
      <w:rPr>
        <w:rFonts w:ascii="Wingdings" w:hAnsi="Wingdings" w:hint="default"/>
      </w:rPr>
    </w:lvl>
    <w:lvl w:ilvl="6" w:tplc="EB246A46" w:tentative="1">
      <w:start w:val="1"/>
      <w:numFmt w:val="bullet"/>
      <w:lvlText w:val=""/>
      <w:lvlJc w:val="left"/>
      <w:pPr>
        <w:ind w:left="4822" w:hanging="360"/>
      </w:pPr>
      <w:rPr>
        <w:rFonts w:ascii="Symbol" w:hAnsi="Symbol" w:hint="default"/>
      </w:rPr>
    </w:lvl>
    <w:lvl w:ilvl="7" w:tplc="72A0F30E" w:tentative="1">
      <w:start w:val="1"/>
      <w:numFmt w:val="bullet"/>
      <w:lvlText w:val="o"/>
      <w:lvlJc w:val="left"/>
      <w:pPr>
        <w:ind w:left="5542" w:hanging="360"/>
      </w:pPr>
      <w:rPr>
        <w:rFonts w:ascii="Courier New" w:hAnsi="Courier New" w:cs="Courier New" w:hint="default"/>
      </w:rPr>
    </w:lvl>
    <w:lvl w:ilvl="8" w:tplc="FC4EDBD4" w:tentative="1">
      <w:start w:val="1"/>
      <w:numFmt w:val="bullet"/>
      <w:lvlText w:val=""/>
      <w:lvlJc w:val="left"/>
      <w:pPr>
        <w:ind w:left="6262" w:hanging="360"/>
      </w:pPr>
      <w:rPr>
        <w:rFonts w:ascii="Wingdings" w:hAnsi="Wingdings" w:hint="default"/>
      </w:rPr>
    </w:lvl>
  </w:abstractNum>
  <w:abstractNum w:abstractNumId="39" w15:restartNumberingAfterBreak="0">
    <w:nsid w:val="564E3D0E"/>
    <w:multiLevelType w:val="hybridMultilevel"/>
    <w:tmpl w:val="EE56084A"/>
    <w:lvl w:ilvl="0" w:tplc="C284E5B8">
      <w:start w:val="1"/>
      <w:numFmt w:val="bullet"/>
      <w:lvlText w:val=""/>
      <w:lvlJc w:val="left"/>
      <w:pPr>
        <w:ind w:left="720" w:hanging="360"/>
      </w:pPr>
      <w:rPr>
        <w:rFonts w:ascii="Symbol" w:hAnsi="Symbol" w:hint="default"/>
      </w:rPr>
    </w:lvl>
    <w:lvl w:ilvl="1" w:tplc="876E0A74" w:tentative="1">
      <w:start w:val="1"/>
      <w:numFmt w:val="bullet"/>
      <w:lvlText w:val="o"/>
      <w:lvlJc w:val="left"/>
      <w:pPr>
        <w:ind w:left="1440" w:hanging="360"/>
      </w:pPr>
      <w:rPr>
        <w:rFonts w:ascii="Courier New" w:hAnsi="Courier New" w:cs="Courier New" w:hint="default"/>
      </w:rPr>
    </w:lvl>
    <w:lvl w:ilvl="2" w:tplc="680AC0B4" w:tentative="1">
      <w:start w:val="1"/>
      <w:numFmt w:val="bullet"/>
      <w:lvlText w:val=""/>
      <w:lvlJc w:val="left"/>
      <w:pPr>
        <w:ind w:left="2160" w:hanging="360"/>
      </w:pPr>
      <w:rPr>
        <w:rFonts w:ascii="Wingdings" w:hAnsi="Wingdings" w:hint="default"/>
      </w:rPr>
    </w:lvl>
    <w:lvl w:ilvl="3" w:tplc="38207FDC" w:tentative="1">
      <w:start w:val="1"/>
      <w:numFmt w:val="bullet"/>
      <w:lvlText w:val=""/>
      <w:lvlJc w:val="left"/>
      <w:pPr>
        <w:ind w:left="2880" w:hanging="360"/>
      </w:pPr>
      <w:rPr>
        <w:rFonts w:ascii="Symbol" w:hAnsi="Symbol" w:hint="default"/>
      </w:rPr>
    </w:lvl>
    <w:lvl w:ilvl="4" w:tplc="7B56F4AA" w:tentative="1">
      <w:start w:val="1"/>
      <w:numFmt w:val="bullet"/>
      <w:lvlText w:val="o"/>
      <w:lvlJc w:val="left"/>
      <w:pPr>
        <w:ind w:left="3600" w:hanging="360"/>
      </w:pPr>
      <w:rPr>
        <w:rFonts w:ascii="Courier New" w:hAnsi="Courier New" w:cs="Courier New" w:hint="default"/>
      </w:rPr>
    </w:lvl>
    <w:lvl w:ilvl="5" w:tplc="DA1E4884" w:tentative="1">
      <w:start w:val="1"/>
      <w:numFmt w:val="bullet"/>
      <w:lvlText w:val=""/>
      <w:lvlJc w:val="left"/>
      <w:pPr>
        <w:ind w:left="4320" w:hanging="360"/>
      </w:pPr>
      <w:rPr>
        <w:rFonts w:ascii="Wingdings" w:hAnsi="Wingdings" w:hint="default"/>
      </w:rPr>
    </w:lvl>
    <w:lvl w:ilvl="6" w:tplc="77BA95E4" w:tentative="1">
      <w:start w:val="1"/>
      <w:numFmt w:val="bullet"/>
      <w:lvlText w:val=""/>
      <w:lvlJc w:val="left"/>
      <w:pPr>
        <w:ind w:left="5040" w:hanging="360"/>
      </w:pPr>
      <w:rPr>
        <w:rFonts w:ascii="Symbol" w:hAnsi="Symbol" w:hint="default"/>
      </w:rPr>
    </w:lvl>
    <w:lvl w:ilvl="7" w:tplc="CEB0EDE2" w:tentative="1">
      <w:start w:val="1"/>
      <w:numFmt w:val="bullet"/>
      <w:lvlText w:val="o"/>
      <w:lvlJc w:val="left"/>
      <w:pPr>
        <w:ind w:left="5760" w:hanging="360"/>
      </w:pPr>
      <w:rPr>
        <w:rFonts w:ascii="Courier New" w:hAnsi="Courier New" w:cs="Courier New" w:hint="default"/>
      </w:rPr>
    </w:lvl>
    <w:lvl w:ilvl="8" w:tplc="7CD43952" w:tentative="1">
      <w:start w:val="1"/>
      <w:numFmt w:val="bullet"/>
      <w:lvlText w:val=""/>
      <w:lvlJc w:val="left"/>
      <w:pPr>
        <w:ind w:left="6480" w:hanging="360"/>
      </w:pPr>
      <w:rPr>
        <w:rFonts w:ascii="Wingdings" w:hAnsi="Wingdings" w:hint="default"/>
      </w:rPr>
    </w:lvl>
  </w:abstractNum>
  <w:abstractNum w:abstractNumId="40" w15:restartNumberingAfterBreak="0">
    <w:nsid w:val="59724625"/>
    <w:multiLevelType w:val="hybridMultilevel"/>
    <w:tmpl w:val="5DD2CC70"/>
    <w:lvl w:ilvl="0" w:tplc="D77ADA7A">
      <w:start w:val="1"/>
      <w:numFmt w:val="bullet"/>
      <w:lvlText w:val="o"/>
      <w:lvlJc w:val="left"/>
      <w:pPr>
        <w:ind w:left="2160" w:hanging="360"/>
      </w:pPr>
      <w:rPr>
        <w:rFonts w:ascii="Courier New" w:hAnsi="Courier New" w:cs="Courier New" w:hint="default"/>
      </w:rPr>
    </w:lvl>
    <w:lvl w:ilvl="1" w:tplc="22382964" w:tentative="1">
      <w:start w:val="1"/>
      <w:numFmt w:val="bullet"/>
      <w:lvlText w:val="o"/>
      <w:lvlJc w:val="left"/>
      <w:pPr>
        <w:ind w:left="2880" w:hanging="360"/>
      </w:pPr>
      <w:rPr>
        <w:rFonts w:ascii="Courier New" w:hAnsi="Courier New" w:cs="Courier New" w:hint="default"/>
      </w:rPr>
    </w:lvl>
    <w:lvl w:ilvl="2" w:tplc="69D8EE64" w:tentative="1">
      <w:start w:val="1"/>
      <w:numFmt w:val="bullet"/>
      <w:lvlText w:val=""/>
      <w:lvlJc w:val="left"/>
      <w:pPr>
        <w:ind w:left="3600" w:hanging="360"/>
      </w:pPr>
      <w:rPr>
        <w:rFonts w:ascii="Wingdings" w:hAnsi="Wingdings" w:hint="default"/>
      </w:rPr>
    </w:lvl>
    <w:lvl w:ilvl="3" w:tplc="1D6C0390" w:tentative="1">
      <w:start w:val="1"/>
      <w:numFmt w:val="bullet"/>
      <w:lvlText w:val=""/>
      <w:lvlJc w:val="left"/>
      <w:pPr>
        <w:ind w:left="4320" w:hanging="360"/>
      </w:pPr>
      <w:rPr>
        <w:rFonts w:ascii="Symbol" w:hAnsi="Symbol" w:hint="default"/>
      </w:rPr>
    </w:lvl>
    <w:lvl w:ilvl="4" w:tplc="1974C602" w:tentative="1">
      <w:start w:val="1"/>
      <w:numFmt w:val="bullet"/>
      <w:lvlText w:val="o"/>
      <w:lvlJc w:val="left"/>
      <w:pPr>
        <w:ind w:left="5040" w:hanging="360"/>
      </w:pPr>
      <w:rPr>
        <w:rFonts w:ascii="Courier New" w:hAnsi="Courier New" w:cs="Courier New" w:hint="default"/>
      </w:rPr>
    </w:lvl>
    <w:lvl w:ilvl="5" w:tplc="ECD0A48E" w:tentative="1">
      <w:start w:val="1"/>
      <w:numFmt w:val="bullet"/>
      <w:lvlText w:val=""/>
      <w:lvlJc w:val="left"/>
      <w:pPr>
        <w:ind w:left="5760" w:hanging="360"/>
      </w:pPr>
      <w:rPr>
        <w:rFonts w:ascii="Wingdings" w:hAnsi="Wingdings" w:hint="default"/>
      </w:rPr>
    </w:lvl>
    <w:lvl w:ilvl="6" w:tplc="6BB0CF74" w:tentative="1">
      <w:start w:val="1"/>
      <w:numFmt w:val="bullet"/>
      <w:lvlText w:val=""/>
      <w:lvlJc w:val="left"/>
      <w:pPr>
        <w:ind w:left="6480" w:hanging="360"/>
      </w:pPr>
      <w:rPr>
        <w:rFonts w:ascii="Symbol" w:hAnsi="Symbol" w:hint="default"/>
      </w:rPr>
    </w:lvl>
    <w:lvl w:ilvl="7" w:tplc="46F81BBC" w:tentative="1">
      <w:start w:val="1"/>
      <w:numFmt w:val="bullet"/>
      <w:lvlText w:val="o"/>
      <w:lvlJc w:val="left"/>
      <w:pPr>
        <w:ind w:left="7200" w:hanging="360"/>
      </w:pPr>
      <w:rPr>
        <w:rFonts w:ascii="Courier New" w:hAnsi="Courier New" w:cs="Courier New" w:hint="default"/>
      </w:rPr>
    </w:lvl>
    <w:lvl w:ilvl="8" w:tplc="5A1C6C3E" w:tentative="1">
      <w:start w:val="1"/>
      <w:numFmt w:val="bullet"/>
      <w:lvlText w:val=""/>
      <w:lvlJc w:val="left"/>
      <w:pPr>
        <w:ind w:left="7920" w:hanging="360"/>
      </w:pPr>
      <w:rPr>
        <w:rFonts w:ascii="Wingdings" w:hAnsi="Wingdings" w:hint="default"/>
      </w:rPr>
    </w:lvl>
  </w:abstractNum>
  <w:abstractNum w:abstractNumId="41" w15:restartNumberingAfterBreak="0">
    <w:nsid w:val="63C374F1"/>
    <w:multiLevelType w:val="hybridMultilevel"/>
    <w:tmpl w:val="A782BDFC"/>
    <w:lvl w:ilvl="0" w:tplc="C0F04DFE">
      <w:start w:val="1"/>
      <w:numFmt w:val="bullet"/>
      <w:lvlText w:val=""/>
      <w:lvlJc w:val="left"/>
      <w:pPr>
        <w:ind w:left="502" w:hanging="360"/>
      </w:pPr>
      <w:rPr>
        <w:rFonts w:ascii="Symbol" w:hAnsi="Symbol" w:hint="default"/>
      </w:rPr>
    </w:lvl>
    <w:lvl w:ilvl="1" w:tplc="680C3054">
      <w:numFmt w:val="bullet"/>
      <w:lvlText w:val="•"/>
      <w:lvlJc w:val="left"/>
      <w:pPr>
        <w:ind w:left="1440" w:hanging="360"/>
      </w:pPr>
      <w:rPr>
        <w:rFonts w:ascii="Arial" w:eastAsia="Calibri" w:hAnsi="Arial" w:cs="Arial" w:hint="default"/>
      </w:rPr>
    </w:lvl>
    <w:lvl w:ilvl="2" w:tplc="5C6E3C4E" w:tentative="1">
      <w:start w:val="1"/>
      <w:numFmt w:val="bullet"/>
      <w:lvlText w:val=""/>
      <w:lvlJc w:val="left"/>
      <w:pPr>
        <w:ind w:left="2160" w:hanging="360"/>
      </w:pPr>
      <w:rPr>
        <w:rFonts w:ascii="Wingdings" w:hAnsi="Wingdings" w:hint="default"/>
      </w:rPr>
    </w:lvl>
    <w:lvl w:ilvl="3" w:tplc="03567A60" w:tentative="1">
      <w:start w:val="1"/>
      <w:numFmt w:val="bullet"/>
      <w:lvlText w:val=""/>
      <w:lvlJc w:val="left"/>
      <w:pPr>
        <w:ind w:left="2880" w:hanging="360"/>
      </w:pPr>
      <w:rPr>
        <w:rFonts w:ascii="Symbol" w:hAnsi="Symbol" w:hint="default"/>
      </w:rPr>
    </w:lvl>
    <w:lvl w:ilvl="4" w:tplc="55AE71B8" w:tentative="1">
      <w:start w:val="1"/>
      <w:numFmt w:val="bullet"/>
      <w:lvlText w:val="o"/>
      <w:lvlJc w:val="left"/>
      <w:pPr>
        <w:ind w:left="3600" w:hanging="360"/>
      </w:pPr>
      <w:rPr>
        <w:rFonts w:ascii="Courier New" w:hAnsi="Courier New" w:cs="Courier New" w:hint="default"/>
      </w:rPr>
    </w:lvl>
    <w:lvl w:ilvl="5" w:tplc="3BC66BE0" w:tentative="1">
      <w:start w:val="1"/>
      <w:numFmt w:val="bullet"/>
      <w:lvlText w:val=""/>
      <w:lvlJc w:val="left"/>
      <w:pPr>
        <w:ind w:left="4320" w:hanging="360"/>
      </w:pPr>
      <w:rPr>
        <w:rFonts w:ascii="Wingdings" w:hAnsi="Wingdings" w:hint="default"/>
      </w:rPr>
    </w:lvl>
    <w:lvl w:ilvl="6" w:tplc="FD9E4028" w:tentative="1">
      <w:start w:val="1"/>
      <w:numFmt w:val="bullet"/>
      <w:lvlText w:val=""/>
      <w:lvlJc w:val="left"/>
      <w:pPr>
        <w:ind w:left="5040" w:hanging="360"/>
      </w:pPr>
      <w:rPr>
        <w:rFonts w:ascii="Symbol" w:hAnsi="Symbol" w:hint="default"/>
      </w:rPr>
    </w:lvl>
    <w:lvl w:ilvl="7" w:tplc="AEE28710" w:tentative="1">
      <w:start w:val="1"/>
      <w:numFmt w:val="bullet"/>
      <w:lvlText w:val="o"/>
      <w:lvlJc w:val="left"/>
      <w:pPr>
        <w:ind w:left="5760" w:hanging="360"/>
      </w:pPr>
      <w:rPr>
        <w:rFonts w:ascii="Courier New" w:hAnsi="Courier New" w:cs="Courier New" w:hint="default"/>
      </w:rPr>
    </w:lvl>
    <w:lvl w:ilvl="8" w:tplc="04B6201C" w:tentative="1">
      <w:start w:val="1"/>
      <w:numFmt w:val="bullet"/>
      <w:lvlText w:val=""/>
      <w:lvlJc w:val="left"/>
      <w:pPr>
        <w:ind w:left="6480" w:hanging="360"/>
      </w:pPr>
      <w:rPr>
        <w:rFonts w:ascii="Wingdings" w:hAnsi="Wingdings" w:hint="default"/>
      </w:rPr>
    </w:lvl>
  </w:abstractNum>
  <w:abstractNum w:abstractNumId="42" w15:restartNumberingAfterBreak="0">
    <w:nsid w:val="63F759CD"/>
    <w:multiLevelType w:val="hybridMultilevel"/>
    <w:tmpl w:val="6FF22088"/>
    <w:lvl w:ilvl="0" w:tplc="49E68E7C">
      <w:start w:val="1"/>
      <w:numFmt w:val="decimal"/>
      <w:pStyle w:val="Heading4"/>
      <w:lvlText w:val="%1."/>
      <w:lvlJc w:val="left"/>
      <w:pPr>
        <w:ind w:left="360" w:hanging="360"/>
      </w:pPr>
    </w:lvl>
    <w:lvl w:ilvl="1" w:tplc="C91E2752" w:tentative="1">
      <w:start w:val="1"/>
      <w:numFmt w:val="lowerLetter"/>
      <w:lvlText w:val="%2."/>
      <w:lvlJc w:val="left"/>
      <w:pPr>
        <w:ind w:left="1080" w:hanging="360"/>
      </w:pPr>
    </w:lvl>
    <w:lvl w:ilvl="2" w:tplc="E31C6530" w:tentative="1">
      <w:start w:val="1"/>
      <w:numFmt w:val="lowerRoman"/>
      <w:lvlText w:val="%3."/>
      <w:lvlJc w:val="right"/>
      <w:pPr>
        <w:ind w:left="1800" w:hanging="180"/>
      </w:pPr>
    </w:lvl>
    <w:lvl w:ilvl="3" w:tplc="7598DCFC" w:tentative="1">
      <w:start w:val="1"/>
      <w:numFmt w:val="decimal"/>
      <w:lvlText w:val="%4."/>
      <w:lvlJc w:val="left"/>
      <w:pPr>
        <w:ind w:left="2520" w:hanging="360"/>
      </w:pPr>
    </w:lvl>
    <w:lvl w:ilvl="4" w:tplc="647685AC" w:tentative="1">
      <w:start w:val="1"/>
      <w:numFmt w:val="lowerLetter"/>
      <w:lvlText w:val="%5."/>
      <w:lvlJc w:val="left"/>
      <w:pPr>
        <w:ind w:left="3240" w:hanging="360"/>
      </w:pPr>
    </w:lvl>
    <w:lvl w:ilvl="5" w:tplc="898C5166" w:tentative="1">
      <w:start w:val="1"/>
      <w:numFmt w:val="lowerRoman"/>
      <w:lvlText w:val="%6."/>
      <w:lvlJc w:val="right"/>
      <w:pPr>
        <w:ind w:left="3960" w:hanging="180"/>
      </w:pPr>
    </w:lvl>
    <w:lvl w:ilvl="6" w:tplc="327E66CE" w:tentative="1">
      <w:start w:val="1"/>
      <w:numFmt w:val="decimal"/>
      <w:lvlText w:val="%7."/>
      <w:lvlJc w:val="left"/>
      <w:pPr>
        <w:ind w:left="4680" w:hanging="360"/>
      </w:pPr>
    </w:lvl>
    <w:lvl w:ilvl="7" w:tplc="5E1A7B3C" w:tentative="1">
      <w:start w:val="1"/>
      <w:numFmt w:val="lowerLetter"/>
      <w:lvlText w:val="%8."/>
      <w:lvlJc w:val="left"/>
      <w:pPr>
        <w:ind w:left="5400" w:hanging="360"/>
      </w:pPr>
    </w:lvl>
    <w:lvl w:ilvl="8" w:tplc="4112BECA" w:tentative="1">
      <w:start w:val="1"/>
      <w:numFmt w:val="lowerRoman"/>
      <w:lvlText w:val="%9."/>
      <w:lvlJc w:val="right"/>
      <w:pPr>
        <w:ind w:left="6120" w:hanging="180"/>
      </w:pPr>
    </w:lvl>
  </w:abstractNum>
  <w:abstractNum w:abstractNumId="43" w15:restartNumberingAfterBreak="0">
    <w:nsid w:val="6BFC7B04"/>
    <w:multiLevelType w:val="hybridMultilevel"/>
    <w:tmpl w:val="C9F452C8"/>
    <w:lvl w:ilvl="0" w:tplc="4B94CF04">
      <w:start w:val="1"/>
      <w:numFmt w:val="decimal"/>
      <w:lvlText w:val="%1."/>
      <w:lvlJc w:val="left"/>
      <w:pPr>
        <w:ind w:left="930" w:hanging="570"/>
      </w:pPr>
      <w:rPr>
        <w:rFonts w:hint="default"/>
      </w:rPr>
    </w:lvl>
    <w:lvl w:ilvl="1" w:tplc="5EB6FD84">
      <w:start w:val="1"/>
      <w:numFmt w:val="lowerLetter"/>
      <w:lvlText w:val="%2."/>
      <w:lvlJc w:val="left"/>
      <w:pPr>
        <w:ind w:left="1440" w:hanging="360"/>
      </w:pPr>
    </w:lvl>
    <w:lvl w:ilvl="2" w:tplc="614880EC" w:tentative="1">
      <w:start w:val="1"/>
      <w:numFmt w:val="lowerRoman"/>
      <w:lvlText w:val="%3."/>
      <w:lvlJc w:val="right"/>
      <w:pPr>
        <w:ind w:left="2160" w:hanging="180"/>
      </w:pPr>
    </w:lvl>
    <w:lvl w:ilvl="3" w:tplc="3BB26E34" w:tentative="1">
      <w:start w:val="1"/>
      <w:numFmt w:val="decimal"/>
      <w:lvlText w:val="%4."/>
      <w:lvlJc w:val="left"/>
      <w:pPr>
        <w:ind w:left="2880" w:hanging="360"/>
      </w:pPr>
    </w:lvl>
    <w:lvl w:ilvl="4" w:tplc="4914D888" w:tentative="1">
      <w:start w:val="1"/>
      <w:numFmt w:val="lowerLetter"/>
      <w:lvlText w:val="%5."/>
      <w:lvlJc w:val="left"/>
      <w:pPr>
        <w:ind w:left="3600" w:hanging="360"/>
      </w:pPr>
    </w:lvl>
    <w:lvl w:ilvl="5" w:tplc="97C87B3E" w:tentative="1">
      <w:start w:val="1"/>
      <w:numFmt w:val="lowerRoman"/>
      <w:lvlText w:val="%6."/>
      <w:lvlJc w:val="right"/>
      <w:pPr>
        <w:ind w:left="4320" w:hanging="180"/>
      </w:pPr>
    </w:lvl>
    <w:lvl w:ilvl="6" w:tplc="87C89F26" w:tentative="1">
      <w:start w:val="1"/>
      <w:numFmt w:val="decimal"/>
      <w:lvlText w:val="%7."/>
      <w:lvlJc w:val="left"/>
      <w:pPr>
        <w:ind w:left="5040" w:hanging="360"/>
      </w:pPr>
    </w:lvl>
    <w:lvl w:ilvl="7" w:tplc="109EE21A" w:tentative="1">
      <w:start w:val="1"/>
      <w:numFmt w:val="lowerLetter"/>
      <w:lvlText w:val="%8."/>
      <w:lvlJc w:val="left"/>
      <w:pPr>
        <w:ind w:left="5760" w:hanging="360"/>
      </w:pPr>
    </w:lvl>
    <w:lvl w:ilvl="8" w:tplc="B874C514" w:tentative="1">
      <w:start w:val="1"/>
      <w:numFmt w:val="lowerRoman"/>
      <w:lvlText w:val="%9."/>
      <w:lvlJc w:val="right"/>
      <w:pPr>
        <w:ind w:left="6480" w:hanging="180"/>
      </w:pPr>
    </w:lvl>
  </w:abstractNum>
  <w:abstractNum w:abstractNumId="44" w15:restartNumberingAfterBreak="0">
    <w:nsid w:val="712C6B77"/>
    <w:multiLevelType w:val="hybridMultilevel"/>
    <w:tmpl w:val="808278F0"/>
    <w:lvl w:ilvl="0" w:tplc="A94C6130">
      <w:start w:val="1"/>
      <w:numFmt w:val="decimal"/>
      <w:pStyle w:val="Heading3-numbered"/>
      <w:lvlText w:val="%1."/>
      <w:lvlJc w:val="left"/>
      <w:pPr>
        <w:ind w:left="360" w:hanging="360"/>
      </w:pPr>
      <w:rPr>
        <w:b/>
        <w:i w:val="0"/>
        <w:color w:val="auto"/>
        <w:sz w:val="28"/>
        <w:szCs w:val="28"/>
      </w:rPr>
    </w:lvl>
    <w:lvl w:ilvl="1" w:tplc="DDBC0406" w:tentative="1">
      <w:start w:val="1"/>
      <w:numFmt w:val="lowerLetter"/>
      <w:lvlText w:val="%2."/>
      <w:lvlJc w:val="left"/>
      <w:pPr>
        <w:ind w:left="1080" w:hanging="360"/>
      </w:pPr>
    </w:lvl>
    <w:lvl w:ilvl="2" w:tplc="A21CA3CA" w:tentative="1">
      <w:start w:val="1"/>
      <w:numFmt w:val="lowerRoman"/>
      <w:lvlText w:val="%3."/>
      <w:lvlJc w:val="right"/>
      <w:pPr>
        <w:ind w:left="1800" w:hanging="180"/>
      </w:pPr>
    </w:lvl>
    <w:lvl w:ilvl="3" w:tplc="FB32353C" w:tentative="1">
      <w:start w:val="1"/>
      <w:numFmt w:val="decimal"/>
      <w:lvlText w:val="%4."/>
      <w:lvlJc w:val="left"/>
      <w:pPr>
        <w:ind w:left="2520" w:hanging="360"/>
      </w:pPr>
    </w:lvl>
    <w:lvl w:ilvl="4" w:tplc="9F82D51E" w:tentative="1">
      <w:start w:val="1"/>
      <w:numFmt w:val="lowerLetter"/>
      <w:lvlText w:val="%5."/>
      <w:lvlJc w:val="left"/>
      <w:pPr>
        <w:ind w:left="3240" w:hanging="360"/>
      </w:pPr>
    </w:lvl>
    <w:lvl w:ilvl="5" w:tplc="6AEC738A" w:tentative="1">
      <w:start w:val="1"/>
      <w:numFmt w:val="lowerRoman"/>
      <w:lvlText w:val="%6."/>
      <w:lvlJc w:val="right"/>
      <w:pPr>
        <w:ind w:left="3960" w:hanging="180"/>
      </w:pPr>
    </w:lvl>
    <w:lvl w:ilvl="6" w:tplc="F306B2AE" w:tentative="1">
      <w:start w:val="1"/>
      <w:numFmt w:val="decimal"/>
      <w:lvlText w:val="%7."/>
      <w:lvlJc w:val="left"/>
      <w:pPr>
        <w:ind w:left="4680" w:hanging="360"/>
      </w:pPr>
    </w:lvl>
    <w:lvl w:ilvl="7" w:tplc="5F26CC74" w:tentative="1">
      <w:start w:val="1"/>
      <w:numFmt w:val="lowerLetter"/>
      <w:lvlText w:val="%8."/>
      <w:lvlJc w:val="left"/>
      <w:pPr>
        <w:ind w:left="5400" w:hanging="360"/>
      </w:pPr>
    </w:lvl>
    <w:lvl w:ilvl="8" w:tplc="015A211C" w:tentative="1">
      <w:start w:val="1"/>
      <w:numFmt w:val="lowerRoman"/>
      <w:lvlText w:val="%9."/>
      <w:lvlJc w:val="right"/>
      <w:pPr>
        <w:ind w:left="6120" w:hanging="180"/>
      </w:pPr>
    </w:lvl>
  </w:abstractNum>
  <w:abstractNum w:abstractNumId="45" w15:restartNumberingAfterBreak="0">
    <w:nsid w:val="744A0F0E"/>
    <w:multiLevelType w:val="hybridMultilevel"/>
    <w:tmpl w:val="845C436E"/>
    <w:lvl w:ilvl="0" w:tplc="E49CE926">
      <w:start w:val="1"/>
      <w:numFmt w:val="bullet"/>
      <w:lvlText w:val=""/>
      <w:lvlJc w:val="left"/>
      <w:pPr>
        <w:ind w:left="927" w:hanging="360"/>
      </w:pPr>
      <w:rPr>
        <w:rFonts w:ascii="Symbol" w:hAnsi="Symbol" w:hint="default"/>
      </w:rPr>
    </w:lvl>
    <w:lvl w:ilvl="1" w:tplc="F122344E" w:tentative="1">
      <w:start w:val="1"/>
      <w:numFmt w:val="bullet"/>
      <w:lvlText w:val="o"/>
      <w:lvlJc w:val="left"/>
      <w:pPr>
        <w:ind w:left="1647" w:hanging="360"/>
      </w:pPr>
      <w:rPr>
        <w:rFonts w:ascii="Courier New" w:hAnsi="Courier New" w:cs="Courier New" w:hint="default"/>
      </w:rPr>
    </w:lvl>
    <w:lvl w:ilvl="2" w:tplc="0960270E" w:tentative="1">
      <w:start w:val="1"/>
      <w:numFmt w:val="bullet"/>
      <w:lvlText w:val=""/>
      <w:lvlJc w:val="left"/>
      <w:pPr>
        <w:ind w:left="2367" w:hanging="360"/>
      </w:pPr>
      <w:rPr>
        <w:rFonts w:ascii="Wingdings" w:hAnsi="Wingdings" w:hint="default"/>
      </w:rPr>
    </w:lvl>
    <w:lvl w:ilvl="3" w:tplc="9516D6AE" w:tentative="1">
      <w:start w:val="1"/>
      <w:numFmt w:val="bullet"/>
      <w:lvlText w:val=""/>
      <w:lvlJc w:val="left"/>
      <w:pPr>
        <w:ind w:left="3087" w:hanging="360"/>
      </w:pPr>
      <w:rPr>
        <w:rFonts w:ascii="Symbol" w:hAnsi="Symbol" w:hint="default"/>
      </w:rPr>
    </w:lvl>
    <w:lvl w:ilvl="4" w:tplc="82162D8C" w:tentative="1">
      <w:start w:val="1"/>
      <w:numFmt w:val="bullet"/>
      <w:lvlText w:val="o"/>
      <w:lvlJc w:val="left"/>
      <w:pPr>
        <w:ind w:left="3807" w:hanging="360"/>
      </w:pPr>
      <w:rPr>
        <w:rFonts w:ascii="Courier New" w:hAnsi="Courier New" w:cs="Courier New" w:hint="default"/>
      </w:rPr>
    </w:lvl>
    <w:lvl w:ilvl="5" w:tplc="B3BCA466" w:tentative="1">
      <w:start w:val="1"/>
      <w:numFmt w:val="bullet"/>
      <w:lvlText w:val=""/>
      <w:lvlJc w:val="left"/>
      <w:pPr>
        <w:ind w:left="4527" w:hanging="360"/>
      </w:pPr>
      <w:rPr>
        <w:rFonts w:ascii="Wingdings" w:hAnsi="Wingdings" w:hint="default"/>
      </w:rPr>
    </w:lvl>
    <w:lvl w:ilvl="6" w:tplc="60EA6BEC" w:tentative="1">
      <w:start w:val="1"/>
      <w:numFmt w:val="bullet"/>
      <w:lvlText w:val=""/>
      <w:lvlJc w:val="left"/>
      <w:pPr>
        <w:ind w:left="5247" w:hanging="360"/>
      </w:pPr>
      <w:rPr>
        <w:rFonts w:ascii="Symbol" w:hAnsi="Symbol" w:hint="default"/>
      </w:rPr>
    </w:lvl>
    <w:lvl w:ilvl="7" w:tplc="A182A11A" w:tentative="1">
      <w:start w:val="1"/>
      <w:numFmt w:val="bullet"/>
      <w:lvlText w:val="o"/>
      <w:lvlJc w:val="left"/>
      <w:pPr>
        <w:ind w:left="5967" w:hanging="360"/>
      </w:pPr>
      <w:rPr>
        <w:rFonts w:ascii="Courier New" w:hAnsi="Courier New" w:cs="Courier New" w:hint="default"/>
      </w:rPr>
    </w:lvl>
    <w:lvl w:ilvl="8" w:tplc="E9DAF480" w:tentative="1">
      <w:start w:val="1"/>
      <w:numFmt w:val="bullet"/>
      <w:lvlText w:val=""/>
      <w:lvlJc w:val="left"/>
      <w:pPr>
        <w:ind w:left="6687" w:hanging="360"/>
      </w:pPr>
      <w:rPr>
        <w:rFonts w:ascii="Wingdings" w:hAnsi="Wingdings" w:hint="default"/>
      </w:rPr>
    </w:lvl>
  </w:abstractNum>
  <w:num w:numId="1">
    <w:abstractNumId w:val="28"/>
  </w:num>
  <w:num w:numId="2">
    <w:abstractNumId w:val="33"/>
  </w:num>
  <w:num w:numId="3">
    <w:abstractNumId w:val="44"/>
  </w:num>
  <w:num w:numId="4">
    <w:abstractNumId w:val="4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41"/>
  </w:num>
  <w:num w:numId="27">
    <w:abstractNumId w:val="29"/>
  </w:num>
  <w:num w:numId="28">
    <w:abstractNumId w:val="36"/>
  </w:num>
  <w:num w:numId="29">
    <w:abstractNumId w:val="32"/>
  </w:num>
  <w:num w:numId="30">
    <w:abstractNumId w:val="37"/>
  </w:num>
  <w:num w:numId="31">
    <w:abstractNumId w:val="20"/>
  </w:num>
  <w:num w:numId="32">
    <w:abstractNumId w:val="39"/>
  </w:num>
  <w:num w:numId="33">
    <w:abstractNumId w:val="4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31"/>
  </w:num>
  <w:num w:numId="41">
    <w:abstractNumId w:val="25"/>
  </w:num>
  <w:num w:numId="42">
    <w:abstractNumId w:val="38"/>
  </w:num>
  <w:num w:numId="43">
    <w:abstractNumId w:val="27"/>
  </w:num>
  <w:num w:numId="44">
    <w:abstractNumId w:val="45"/>
  </w:num>
  <w:num w:numId="45">
    <w:abstractNumId w:val="34"/>
  </w:num>
  <w:num w:numId="46">
    <w:abstractNumId w:val="26"/>
  </w:num>
  <w:num w:numId="47">
    <w:abstractNumId w:val="23"/>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0E"/>
    <w:rsid w:val="00004EC8"/>
    <w:rsid w:val="0001175D"/>
    <w:rsid w:val="00015098"/>
    <w:rsid w:val="0002167C"/>
    <w:rsid w:val="000225A2"/>
    <w:rsid w:val="00025409"/>
    <w:rsid w:val="00044E04"/>
    <w:rsid w:val="00062418"/>
    <w:rsid w:val="000660B1"/>
    <w:rsid w:val="0006764E"/>
    <w:rsid w:val="00076914"/>
    <w:rsid w:val="0007758C"/>
    <w:rsid w:val="00082D5C"/>
    <w:rsid w:val="0008521D"/>
    <w:rsid w:val="000852C3"/>
    <w:rsid w:val="00086686"/>
    <w:rsid w:val="000B5404"/>
    <w:rsid w:val="000B5710"/>
    <w:rsid w:val="000C1218"/>
    <w:rsid w:val="000C3BE6"/>
    <w:rsid w:val="000D2828"/>
    <w:rsid w:val="000E433F"/>
    <w:rsid w:val="000F35F6"/>
    <w:rsid w:val="000F3BBD"/>
    <w:rsid w:val="000F6740"/>
    <w:rsid w:val="00111D65"/>
    <w:rsid w:val="00114540"/>
    <w:rsid w:val="00115108"/>
    <w:rsid w:val="00117FCB"/>
    <w:rsid w:val="00133DFD"/>
    <w:rsid w:val="00134F1C"/>
    <w:rsid w:val="001419F4"/>
    <w:rsid w:val="00142C9C"/>
    <w:rsid w:val="00166096"/>
    <w:rsid w:val="001802FB"/>
    <w:rsid w:val="00184732"/>
    <w:rsid w:val="00186B9F"/>
    <w:rsid w:val="00195D82"/>
    <w:rsid w:val="001A255A"/>
    <w:rsid w:val="001B294D"/>
    <w:rsid w:val="001B2D52"/>
    <w:rsid w:val="001B3509"/>
    <w:rsid w:val="001C5E2D"/>
    <w:rsid w:val="001C7093"/>
    <w:rsid w:val="001D05ED"/>
    <w:rsid w:val="001D6A5B"/>
    <w:rsid w:val="001D7637"/>
    <w:rsid w:val="001E1D5E"/>
    <w:rsid w:val="001F5790"/>
    <w:rsid w:val="00202669"/>
    <w:rsid w:val="002156C6"/>
    <w:rsid w:val="002215F6"/>
    <w:rsid w:val="00223618"/>
    <w:rsid w:val="00225904"/>
    <w:rsid w:val="00230DD9"/>
    <w:rsid w:val="0023296C"/>
    <w:rsid w:val="00233A65"/>
    <w:rsid w:val="0023644F"/>
    <w:rsid w:val="00241A4B"/>
    <w:rsid w:val="0024527A"/>
    <w:rsid w:val="00261CAC"/>
    <w:rsid w:val="00262522"/>
    <w:rsid w:val="00265544"/>
    <w:rsid w:val="00275D52"/>
    <w:rsid w:val="00277AB0"/>
    <w:rsid w:val="00284653"/>
    <w:rsid w:val="002923DC"/>
    <w:rsid w:val="0029299F"/>
    <w:rsid w:val="00295951"/>
    <w:rsid w:val="002A0C80"/>
    <w:rsid w:val="002A3080"/>
    <w:rsid w:val="002A31C1"/>
    <w:rsid w:val="002B2A23"/>
    <w:rsid w:val="002B2FA7"/>
    <w:rsid w:val="002B7213"/>
    <w:rsid w:val="002D79C8"/>
    <w:rsid w:val="002E0BDD"/>
    <w:rsid w:val="002E3AD6"/>
    <w:rsid w:val="002F5570"/>
    <w:rsid w:val="00300D8D"/>
    <w:rsid w:val="003079EF"/>
    <w:rsid w:val="0031123F"/>
    <w:rsid w:val="00313188"/>
    <w:rsid w:val="0031681F"/>
    <w:rsid w:val="0031703C"/>
    <w:rsid w:val="003200B2"/>
    <w:rsid w:val="00320732"/>
    <w:rsid w:val="00332B11"/>
    <w:rsid w:val="00354C43"/>
    <w:rsid w:val="00357728"/>
    <w:rsid w:val="00357801"/>
    <w:rsid w:val="00360C9D"/>
    <w:rsid w:val="00363CE5"/>
    <w:rsid w:val="0037393E"/>
    <w:rsid w:val="003777BD"/>
    <w:rsid w:val="00397D9B"/>
    <w:rsid w:val="003A5933"/>
    <w:rsid w:val="003B015D"/>
    <w:rsid w:val="003C0B75"/>
    <w:rsid w:val="003C475B"/>
    <w:rsid w:val="003C565D"/>
    <w:rsid w:val="003C571E"/>
    <w:rsid w:val="003C64D2"/>
    <w:rsid w:val="003C7FC6"/>
    <w:rsid w:val="003E61F2"/>
    <w:rsid w:val="003F2D6E"/>
    <w:rsid w:val="00402E42"/>
    <w:rsid w:val="0041209D"/>
    <w:rsid w:val="00414B36"/>
    <w:rsid w:val="0042379C"/>
    <w:rsid w:val="004250DB"/>
    <w:rsid w:val="00426EA2"/>
    <w:rsid w:val="00440E1C"/>
    <w:rsid w:val="00456173"/>
    <w:rsid w:val="0046463C"/>
    <w:rsid w:val="004677DF"/>
    <w:rsid w:val="00467B42"/>
    <w:rsid w:val="00490E2C"/>
    <w:rsid w:val="00497287"/>
    <w:rsid w:val="004A1E86"/>
    <w:rsid w:val="004A3DA0"/>
    <w:rsid w:val="004A44FF"/>
    <w:rsid w:val="004A7AF9"/>
    <w:rsid w:val="004D487F"/>
    <w:rsid w:val="004E03F4"/>
    <w:rsid w:val="004E2F03"/>
    <w:rsid w:val="004E3CB4"/>
    <w:rsid w:val="004F1747"/>
    <w:rsid w:val="00501402"/>
    <w:rsid w:val="00505876"/>
    <w:rsid w:val="005245E7"/>
    <w:rsid w:val="00531ECB"/>
    <w:rsid w:val="005403A4"/>
    <w:rsid w:val="00540558"/>
    <w:rsid w:val="0054261A"/>
    <w:rsid w:val="005712AB"/>
    <w:rsid w:val="005742DA"/>
    <w:rsid w:val="005742EB"/>
    <w:rsid w:val="00576C0F"/>
    <w:rsid w:val="00586A93"/>
    <w:rsid w:val="005A7C38"/>
    <w:rsid w:val="005B4DB4"/>
    <w:rsid w:val="005B4F86"/>
    <w:rsid w:val="005C0106"/>
    <w:rsid w:val="005C1ABD"/>
    <w:rsid w:val="005C662D"/>
    <w:rsid w:val="005D3502"/>
    <w:rsid w:val="005D3D2E"/>
    <w:rsid w:val="005D4592"/>
    <w:rsid w:val="005E7259"/>
    <w:rsid w:val="005F0CC4"/>
    <w:rsid w:val="005F28BA"/>
    <w:rsid w:val="005F6B05"/>
    <w:rsid w:val="00604F98"/>
    <w:rsid w:val="00610B9D"/>
    <w:rsid w:val="00615349"/>
    <w:rsid w:val="00620C68"/>
    <w:rsid w:val="00660B3E"/>
    <w:rsid w:val="0066510F"/>
    <w:rsid w:val="00677E4D"/>
    <w:rsid w:val="0068165F"/>
    <w:rsid w:val="00695BB4"/>
    <w:rsid w:val="006B437C"/>
    <w:rsid w:val="006C137B"/>
    <w:rsid w:val="006C3818"/>
    <w:rsid w:val="006C5420"/>
    <w:rsid w:val="006D5873"/>
    <w:rsid w:val="006E0596"/>
    <w:rsid w:val="006E286B"/>
    <w:rsid w:val="006F074C"/>
    <w:rsid w:val="00712D76"/>
    <w:rsid w:val="00717F56"/>
    <w:rsid w:val="0072008A"/>
    <w:rsid w:val="00723835"/>
    <w:rsid w:val="00725B52"/>
    <w:rsid w:val="00732B64"/>
    <w:rsid w:val="007435E6"/>
    <w:rsid w:val="00744D72"/>
    <w:rsid w:val="00747A4E"/>
    <w:rsid w:val="007617AF"/>
    <w:rsid w:val="00763A56"/>
    <w:rsid w:val="0076477F"/>
    <w:rsid w:val="0076631F"/>
    <w:rsid w:val="00773DC9"/>
    <w:rsid w:val="00783C1A"/>
    <w:rsid w:val="007865C8"/>
    <w:rsid w:val="00795F10"/>
    <w:rsid w:val="007975CA"/>
    <w:rsid w:val="007B310E"/>
    <w:rsid w:val="007B4E74"/>
    <w:rsid w:val="007C0413"/>
    <w:rsid w:val="007C53B2"/>
    <w:rsid w:val="007D1920"/>
    <w:rsid w:val="007D6261"/>
    <w:rsid w:val="007E208D"/>
    <w:rsid w:val="007E39A7"/>
    <w:rsid w:val="007F47F6"/>
    <w:rsid w:val="00806AB8"/>
    <w:rsid w:val="00810A4E"/>
    <w:rsid w:val="00811DA2"/>
    <w:rsid w:val="008130C7"/>
    <w:rsid w:val="00814B0D"/>
    <w:rsid w:val="00817414"/>
    <w:rsid w:val="00826F9C"/>
    <w:rsid w:val="00834E8E"/>
    <w:rsid w:val="00836EE5"/>
    <w:rsid w:val="00841DCA"/>
    <w:rsid w:val="00843D75"/>
    <w:rsid w:val="00850A51"/>
    <w:rsid w:val="0085264B"/>
    <w:rsid w:val="008733E0"/>
    <w:rsid w:val="00873B1A"/>
    <w:rsid w:val="00886458"/>
    <w:rsid w:val="00886A82"/>
    <w:rsid w:val="00891A73"/>
    <w:rsid w:val="0089670C"/>
    <w:rsid w:val="008A4F68"/>
    <w:rsid w:val="008A5957"/>
    <w:rsid w:val="008A76D7"/>
    <w:rsid w:val="008B5FE4"/>
    <w:rsid w:val="008B7885"/>
    <w:rsid w:val="008D0F20"/>
    <w:rsid w:val="008DA0D6"/>
    <w:rsid w:val="008F18BE"/>
    <w:rsid w:val="008F1A37"/>
    <w:rsid w:val="00905D6C"/>
    <w:rsid w:val="009144C1"/>
    <w:rsid w:val="00926CE5"/>
    <w:rsid w:val="0093434F"/>
    <w:rsid w:val="00934DE2"/>
    <w:rsid w:val="00934E39"/>
    <w:rsid w:val="00960D62"/>
    <w:rsid w:val="009622C2"/>
    <w:rsid w:val="00972BEB"/>
    <w:rsid w:val="00991CDF"/>
    <w:rsid w:val="00993D70"/>
    <w:rsid w:val="00993D79"/>
    <w:rsid w:val="00993D91"/>
    <w:rsid w:val="009A1339"/>
    <w:rsid w:val="009C0331"/>
    <w:rsid w:val="009C5AF7"/>
    <w:rsid w:val="009C6383"/>
    <w:rsid w:val="009D005E"/>
    <w:rsid w:val="009D44B8"/>
    <w:rsid w:val="009D47C6"/>
    <w:rsid w:val="009F3FFD"/>
    <w:rsid w:val="009F54B7"/>
    <w:rsid w:val="009F60C1"/>
    <w:rsid w:val="00A01B96"/>
    <w:rsid w:val="00A046FF"/>
    <w:rsid w:val="00A06C59"/>
    <w:rsid w:val="00A20B00"/>
    <w:rsid w:val="00A22786"/>
    <w:rsid w:val="00A25BA3"/>
    <w:rsid w:val="00A3180A"/>
    <w:rsid w:val="00A324AA"/>
    <w:rsid w:val="00A33C35"/>
    <w:rsid w:val="00A47FEB"/>
    <w:rsid w:val="00A73382"/>
    <w:rsid w:val="00A84087"/>
    <w:rsid w:val="00A85A8C"/>
    <w:rsid w:val="00A86619"/>
    <w:rsid w:val="00A91E53"/>
    <w:rsid w:val="00A93239"/>
    <w:rsid w:val="00AA3C64"/>
    <w:rsid w:val="00AA4DED"/>
    <w:rsid w:val="00AA7147"/>
    <w:rsid w:val="00AA73F8"/>
    <w:rsid w:val="00AA77EB"/>
    <w:rsid w:val="00AE07A1"/>
    <w:rsid w:val="00AE3B48"/>
    <w:rsid w:val="00AE60F7"/>
    <w:rsid w:val="00AE6712"/>
    <w:rsid w:val="00B01E53"/>
    <w:rsid w:val="00B07002"/>
    <w:rsid w:val="00B07705"/>
    <w:rsid w:val="00B1002E"/>
    <w:rsid w:val="00B2716B"/>
    <w:rsid w:val="00B36369"/>
    <w:rsid w:val="00B36E01"/>
    <w:rsid w:val="00B446E1"/>
    <w:rsid w:val="00B45905"/>
    <w:rsid w:val="00B50E36"/>
    <w:rsid w:val="00B67811"/>
    <w:rsid w:val="00B8330E"/>
    <w:rsid w:val="00B85654"/>
    <w:rsid w:val="00BB07E1"/>
    <w:rsid w:val="00BB07F3"/>
    <w:rsid w:val="00BB5921"/>
    <w:rsid w:val="00BD0FD7"/>
    <w:rsid w:val="00BD3643"/>
    <w:rsid w:val="00BD783C"/>
    <w:rsid w:val="00BE0B84"/>
    <w:rsid w:val="00BE2702"/>
    <w:rsid w:val="00BE7B1A"/>
    <w:rsid w:val="00C01A04"/>
    <w:rsid w:val="00C14045"/>
    <w:rsid w:val="00C22B15"/>
    <w:rsid w:val="00C25439"/>
    <w:rsid w:val="00C26F9C"/>
    <w:rsid w:val="00C312B2"/>
    <w:rsid w:val="00C32722"/>
    <w:rsid w:val="00C34347"/>
    <w:rsid w:val="00C44EAF"/>
    <w:rsid w:val="00C62F62"/>
    <w:rsid w:val="00C6326F"/>
    <w:rsid w:val="00C66AE2"/>
    <w:rsid w:val="00C67B06"/>
    <w:rsid w:val="00C72064"/>
    <w:rsid w:val="00C742B8"/>
    <w:rsid w:val="00C834CC"/>
    <w:rsid w:val="00C92994"/>
    <w:rsid w:val="00CB0938"/>
    <w:rsid w:val="00CB50D4"/>
    <w:rsid w:val="00CB71D1"/>
    <w:rsid w:val="00CC6BEF"/>
    <w:rsid w:val="00CD26F9"/>
    <w:rsid w:val="00CE5A41"/>
    <w:rsid w:val="00CF37D6"/>
    <w:rsid w:val="00CF77AD"/>
    <w:rsid w:val="00D44085"/>
    <w:rsid w:val="00D57655"/>
    <w:rsid w:val="00D72598"/>
    <w:rsid w:val="00D87AD6"/>
    <w:rsid w:val="00D90857"/>
    <w:rsid w:val="00D951A6"/>
    <w:rsid w:val="00D97921"/>
    <w:rsid w:val="00DB6A82"/>
    <w:rsid w:val="00DC03FB"/>
    <w:rsid w:val="00DC5A9E"/>
    <w:rsid w:val="00DE1759"/>
    <w:rsid w:val="00DE6A07"/>
    <w:rsid w:val="00DF0E65"/>
    <w:rsid w:val="00E01DFD"/>
    <w:rsid w:val="00E023D6"/>
    <w:rsid w:val="00E05878"/>
    <w:rsid w:val="00E15A85"/>
    <w:rsid w:val="00E25D26"/>
    <w:rsid w:val="00E274E6"/>
    <w:rsid w:val="00E411FE"/>
    <w:rsid w:val="00E51811"/>
    <w:rsid w:val="00E53102"/>
    <w:rsid w:val="00E53461"/>
    <w:rsid w:val="00E678A3"/>
    <w:rsid w:val="00E81155"/>
    <w:rsid w:val="00E867DC"/>
    <w:rsid w:val="00E959D8"/>
    <w:rsid w:val="00EA29B1"/>
    <w:rsid w:val="00EB48CF"/>
    <w:rsid w:val="00EC1FAC"/>
    <w:rsid w:val="00EC7549"/>
    <w:rsid w:val="00EE4430"/>
    <w:rsid w:val="00EE4662"/>
    <w:rsid w:val="00EE64AE"/>
    <w:rsid w:val="00EE6938"/>
    <w:rsid w:val="00EF0286"/>
    <w:rsid w:val="00EF3B8F"/>
    <w:rsid w:val="00F00C90"/>
    <w:rsid w:val="00F0513D"/>
    <w:rsid w:val="00F06064"/>
    <w:rsid w:val="00F27269"/>
    <w:rsid w:val="00F629A2"/>
    <w:rsid w:val="00F82D4C"/>
    <w:rsid w:val="00F83F01"/>
    <w:rsid w:val="00F907BE"/>
    <w:rsid w:val="00F92371"/>
    <w:rsid w:val="00FA163E"/>
    <w:rsid w:val="00FA3840"/>
    <w:rsid w:val="00FA521E"/>
    <w:rsid w:val="00FA585D"/>
    <w:rsid w:val="00FB43BF"/>
    <w:rsid w:val="00FC65DC"/>
    <w:rsid w:val="00FE06B5"/>
    <w:rsid w:val="00FE5639"/>
    <w:rsid w:val="00FE69FE"/>
    <w:rsid w:val="00FE6E2C"/>
    <w:rsid w:val="00FF06C6"/>
    <w:rsid w:val="00FF1429"/>
    <w:rsid w:val="00FF3C6C"/>
    <w:rsid w:val="00FF5B06"/>
    <w:rsid w:val="00FF7F00"/>
    <w:rsid w:val="035A0BBD"/>
    <w:rsid w:val="0408E5C3"/>
    <w:rsid w:val="0464051F"/>
    <w:rsid w:val="049DE75A"/>
    <w:rsid w:val="05806174"/>
    <w:rsid w:val="05F2938A"/>
    <w:rsid w:val="0621BE4E"/>
    <w:rsid w:val="06C145F2"/>
    <w:rsid w:val="0759AEE2"/>
    <w:rsid w:val="0819F3A9"/>
    <w:rsid w:val="0836CB2C"/>
    <w:rsid w:val="090C08ED"/>
    <w:rsid w:val="09382561"/>
    <w:rsid w:val="099BC3F3"/>
    <w:rsid w:val="0B3659B8"/>
    <w:rsid w:val="0BAA0F70"/>
    <w:rsid w:val="0BADE139"/>
    <w:rsid w:val="0BE0F7D7"/>
    <w:rsid w:val="0C38DE27"/>
    <w:rsid w:val="0CB10929"/>
    <w:rsid w:val="0D4DC5E2"/>
    <w:rsid w:val="0E1B22B3"/>
    <w:rsid w:val="0E3D6AC5"/>
    <w:rsid w:val="0F8373FD"/>
    <w:rsid w:val="0F92DF69"/>
    <w:rsid w:val="103B969E"/>
    <w:rsid w:val="11092AA9"/>
    <w:rsid w:val="110D023D"/>
    <w:rsid w:val="11EFDB72"/>
    <w:rsid w:val="1260216E"/>
    <w:rsid w:val="13790942"/>
    <w:rsid w:val="14DD3BFE"/>
    <w:rsid w:val="15BF9C10"/>
    <w:rsid w:val="15F28889"/>
    <w:rsid w:val="1621120B"/>
    <w:rsid w:val="17DB9FFF"/>
    <w:rsid w:val="1814DCC0"/>
    <w:rsid w:val="183490E2"/>
    <w:rsid w:val="19294FF4"/>
    <w:rsid w:val="19E85DA1"/>
    <w:rsid w:val="1AF2B54F"/>
    <w:rsid w:val="1BCEE37C"/>
    <w:rsid w:val="1C0703B4"/>
    <w:rsid w:val="1C2F8556"/>
    <w:rsid w:val="1C871568"/>
    <w:rsid w:val="1D9719E7"/>
    <w:rsid w:val="1DA2D415"/>
    <w:rsid w:val="1E31B926"/>
    <w:rsid w:val="1E8629FE"/>
    <w:rsid w:val="1F86F0FF"/>
    <w:rsid w:val="1FEA78D5"/>
    <w:rsid w:val="205A9093"/>
    <w:rsid w:val="20915A9B"/>
    <w:rsid w:val="215BC479"/>
    <w:rsid w:val="216959E8"/>
    <w:rsid w:val="21B270BA"/>
    <w:rsid w:val="21BC29CE"/>
    <w:rsid w:val="222D2AFC"/>
    <w:rsid w:val="225D1CDB"/>
    <w:rsid w:val="22FFD80C"/>
    <w:rsid w:val="233F3153"/>
    <w:rsid w:val="24EEC4C6"/>
    <w:rsid w:val="2509C59E"/>
    <w:rsid w:val="2662D758"/>
    <w:rsid w:val="26BA9A14"/>
    <w:rsid w:val="27E15240"/>
    <w:rsid w:val="2899EC0F"/>
    <w:rsid w:val="28FA8039"/>
    <w:rsid w:val="2AEDFCD5"/>
    <w:rsid w:val="2B9DE548"/>
    <w:rsid w:val="2C3359BA"/>
    <w:rsid w:val="2C72CC64"/>
    <w:rsid w:val="2C8C4B66"/>
    <w:rsid w:val="2CE194CC"/>
    <w:rsid w:val="2D34C0E5"/>
    <w:rsid w:val="2EF46FE3"/>
    <w:rsid w:val="2F08577A"/>
    <w:rsid w:val="2FEC6425"/>
    <w:rsid w:val="3106033D"/>
    <w:rsid w:val="311D7DC3"/>
    <w:rsid w:val="31C95ECD"/>
    <w:rsid w:val="322CB118"/>
    <w:rsid w:val="326E0A58"/>
    <w:rsid w:val="3287D23D"/>
    <w:rsid w:val="32BCEEEF"/>
    <w:rsid w:val="3340FAD2"/>
    <w:rsid w:val="3343E775"/>
    <w:rsid w:val="33E4E7E9"/>
    <w:rsid w:val="34669B37"/>
    <w:rsid w:val="3535B7C6"/>
    <w:rsid w:val="3599A690"/>
    <w:rsid w:val="373576F1"/>
    <w:rsid w:val="37BEEA5B"/>
    <w:rsid w:val="38617FCB"/>
    <w:rsid w:val="3885C66A"/>
    <w:rsid w:val="38FE36D2"/>
    <w:rsid w:val="3B17B568"/>
    <w:rsid w:val="3BB242AA"/>
    <w:rsid w:val="3C7F6A0C"/>
    <w:rsid w:val="3E4FF9D6"/>
    <w:rsid w:val="4038E68F"/>
    <w:rsid w:val="40576387"/>
    <w:rsid w:val="41081DFA"/>
    <w:rsid w:val="418C542B"/>
    <w:rsid w:val="41F64346"/>
    <w:rsid w:val="4363FF05"/>
    <w:rsid w:val="453A6A78"/>
    <w:rsid w:val="461B4AD1"/>
    <w:rsid w:val="465F7C28"/>
    <w:rsid w:val="46608E9C"/>
    <w:rsid w:val="46A38D4D"/>
    <w:rsid w:val="46C1BBAB"/>
    <w:rsid w:val="46D614FA"/>
    <w:rsid w:val="4720D022"/>
    <w:rsid w:val="47651B1E"/>
    <w:rsid w:val="478DDD21"/>
    <w:rsid w:val="47A58D93"/>
    <w:rsid w:val="4835CE8F"/>
    <w:rsid w:val="4840A924"/>
    <w:rsid w:val="48CD6343"/>
    <w:rsid w:val="48D1A4ED"/>
    <w:rsid w:val="4938A14A"/>
    <w:rsid w:val="49A1063D"/>
    <w:rsid w:val="49CBAB98"/>
    <w:rsid w:val="49FE45CD"/>
    <w:rsid w:val="4C1B693D"/>
    <w:rsid w:val="4C1FD52C"/>
    <w:rsid w:val="4DD00523"/>
    <w:rsid w:val="4E0620F4"/>
    <w:rsid w:val="4E2BDEEC"/>
    <w:rsid w:val="4EAE9F32"/>
    <w:rsid w:val="4F509EE8"/>
    <w:rsid w:val="50D88DDA"/>
    <w:rsid w:val="50F7FEA5"/>
    <w:rsid w:val="511E7062"/>
    <w:rsid w:val="515F91FB"/>
    <w:rsid w:val="5175D655"/>
    <w:rsid w:val="52FD1AA5"/>
    <w:rsid w:val="54DA7A49"/>
    <w:rsid w:val="54E8B363"/>
    <w:rsid w:val="5504B859"/>
    <w:rsid w:val="558F0A15"/>
    <w:rsid w:val="56573FE3"/>
    <w:rsid w:val="56871A63"/>
    <w:rsid w:val="574152C7"/>
    <w:rsid w:val="5757FD90"/>
    <w:rsid w:val="57BA17F0"/>
    <w:rsid w:val="583C591B"/>
    <w:rsid w:val="58CBE3AE"/>
    <w:rsid w:val="590645BA"/>
    <w:rsid w:val="59A24C3E"/>
    <w:rsid w:val="5A7FDD92"/>
    <w:rsid w:val="5AEF042D"/>
    <w:rsid w:val="5B1FE524"/>
    <w:rsid w:val="5D0FCA3E"/>
    <w:rsid w:val="5D23A05E"/>
    <w:rsid w:val="5D52E320"/>
    <w:rsid w:val="5EB38825"/>
    <w:rsid w:val="5ECEA45B"/>
    <w:rsid w:val="615E45B1"/>
    <w:rsid w:val="61ADABDA"/>
    <w:rsid w:val="61EB28E7"/>
    <w:rsid w:val="61EF7AA0"/>
    <w:rsid w:val="62AD2800"/>
    <w:rsid w:val="6490ED7C"/>
    <w:rsid w:val="655EDBCA"/>
    <w:rsid w:val="65CBA065"/>
    <w:rsid w:val="65E4C8C2"/>
    <w:rsid w:val="66BB63DF"/>
    <w:rsid w:val="675DCCA1"/>
    <w:rsid w:val="676770C6"/>
    <w:rsid w:val="679812BF"/>
    <w:rsid w:val="67C88E3E"/>
    <w:rsid w:val="685E0DE7"/>
    <w:rsid w:val="69B33C1B"/>
    <w:rsid w:val="6A5D1A89"/>
    <w:rsid w:val="6A9CA6A1"/>
    <w:rsid w:val="6B20F86A"/>
    <w:rsid w:val="6B8A1DA7"/>
    <w:rsid w:val="6BACB101"/>
    <w:rsid w:val="6BFC0780"/>
    <w:rsid w:val="6C037BC1"/>
    <w:rsid w:val="6E3790B3"/>
    <w:rsid w:val="6EBC6C2C"/>
    <w:rsid w:val="71164092"/>
    <w:rsid w:val="7337FF58"/>
    <w:rsid w:val="7373A7FB"/>
    <w:rsid w:val="739D1D12"/>
    <w:rsid w:val="7430B97E"/>
    <w:rsid w:val="746009AA"/>
    <w:rsid w:val="74B3F7C3"/>
    <w:rsid w:val="753C095D"/>
    <w:rsid w:val="7571BD0F"/>
    <w:rsid w:val="76027106"/>
    <w:rsid w:val="770672B1"/>
    <w:rsid w:val="78327D1A"/>
    <w:rsid w:val="78715783"/>
    <w:rsid w:val="794B28CB"/>
    <w:rsid w:val="7A5F6EA6"/>
    <w:rsid w:val="7AED0731"/>
    <w:rsid w:val="7B96B34D"/>
    <w:rsid w:val="7D5F8130"/>
    <w:rsid w:val="7DA36509"/>
    <w:rsid w:val="7E687A0E"/>
    <w:rsid w:val="7E81D53C"/>
    <w:rsid w:val="7F83757A"/>
    <w:rsid w:val="7FB27CC9"/>
    <w:rsid w:val="7FCF606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712"/>
  <w15:docId w15:val="{030A78CE-660C-480B-8B58-A06A2062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3840"/>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A3840"/>
  </w:style>
  <w:style w:type="character" w:customStyle="1" w:styleId="eop">
    <w:name w:val="eop"/>
    <w:basedOn w:val="DefaultParagraphFont"/>
    <w:rsid w:val="00FA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006">
      <w:bodyDiv w:val="1"/>
      <w:marLeft w:val="0"/>
      <w:marRight w:val="0"/>
      <w:marTop w:val="0"/>
      <w:marBottom w:val="0"/>
      <w:divBdr>
        <w:top w:val="none" w:sz="0" w:space="0" w:color="auto"/>
        <w:left w:val="none" w:sz="0" w:space="0" w:color="auto"/>
        <w:bottom w:val="none" w:sz="0" w:space="0" w:color="auto"/>
        <w:right w:val="none" w:sz="0" w:space="0" w:color="auto"/>
      </w:divBdr>
      <w:divsChild>
        <w:div w:id="973753709">
          <w:marLeft w:val="0"/>
          <w:marRight w:val="0"/>
          <w:marTop w:val="0"/>
          <w:marBottom w:val="0"/>
          <w:divBdr>
            <w:top w:val="none" w:sz="0" w:space="0" w:color="auto"/>
            <w:left w:val="none" w:sz="0" w:space="0" w:color="auto"/>
            <w:bottom w:val="none" w:sz="0" w:space="0" w:color="auto"/>
            <w:right w:val="none" w:sz="0" w:space="0" w:color="auto"/>
          </w:divBdr>
        </w:div>
        <w:div w:id="1731617509">
          <w:marLeft w:val="0"/>
          <w:marRight w:val="0"/>
          <w:marTop w:val="0"/>
          <w:marBottom w:val="0"/>
          <w:divBdr>
            <w:top w:val="none" w:sz="0" w:space="0" w:color="auto"/>
            <w:left w:val="none" w:sz="0" w:space="0" w:color="auto"/>
            <w:bottom w:val="none" w:sz="0" w:space="0" w:color="auto"/>
            <w:right w:val="none" w:sz="0" w:space="0" w:color="auto"/>
          </w:divBdr>
        </w:div>
        <w:div w:id="117187637">
          <w:marLeft w:val="0"/>
          <w:marRight w:val="0"/>
          <w:marTop w:val="0"/>
          <w:marBottom w:val="0"/>
          <w:divBdr>
            <w:top w:val="none" w:sz="0" w:space="0" w:color="auto"/>
            <w:left w:val="none" w:sz="0" w:space="0" w:color="auto"/>
            <w:bottom w:val="none" w:sz="0" w:space="0" w:color="auto"/>
            <w:right w:val="none" w:sz="0" w:space="0" w:color="auto"/>
          </w:divBdr>
        </w:div>
        <w:div w:id="452869233">
          <w:marLeft w:val="0"/>
          <w:marRight w:val="0"/>
          <w:marTop w:val="0"/>
          <w:marBottom w:val="0"/>
          <w:divBdr>
            <w:top w:val="none" w:sz="0" w:space="0" w:color="auto"/>
            <w:left w:val="none" w:sz="0" w:space="0" w:color="auto"/>
            <w:bottom w:val="none" w:sz="0" w:space="0" w:color="auto"/>
            <w:right w:val="none" w:sz="0" w:space="0" w:color="auto"/>
          </w:divBdr>
        </w:div>
        <w:div w:id="1165584675">
          <w:marLeft w:val="0"/>
          <w:marRight w:val="0"/>
          <w:marTop w:val="0"/>
          <w:marBottom w:val="0"/>
          <w:divBdr>
            <w:top w:val="none" w:sz="0" w:space="0" w:color="auto"/>
            <w:left w:val="none" w:sz="0" w:space="0" w:color="auto"/>
            <w:bottom w:val="none" w:sz="0" w:space="0" w:color="auto"/>
            <w:right w:val="none" w:sz="0" w:space="0" w:color="auto"/>
          </w:divBdr>
        </w:div>
        <w:div w:id="432555238">
          <w:marLeft w:val="0"/>
          <w:marRight w:val="0"/>
          <w:marTop w:val="0"/>
          <w:marBottom w:val="0"/>
          <w:divBdr>
            <w:top w:val="none" w:sz="0" w:space="0" w:color="auto"/>
            <w:left w:val="none" w:sz="0" w:space="0" w:color="auto"/>
            <w:bottom w:val="none" w:sz="0" w:space="0" w:color="auto"/>
            <w:right w:val="none" w:sz="0" w:space="0" w:color="auto"/>
          </w:divBdr>
        </w:div>
        <w:div w:id="1094983971">
          <w:marLeft w:val="0"/>
          <w:marRight w:val="0"/>
          <w:marTop w:val="0"/>
          <w:marBottom w:val="0"/>
          <w:divBdr>
            <w:top w:val="none" w:sz="0" w:space="0" w:color="auto"/>
            <w:left w:val="none" w:sz="0" w:space="0" w:color="auto"/>
            <w:bottom w:val="none" w:sz="0" w:space="0" w:color="auto"/>
            <w:right w:val="none" w:sz="0" w:space="0" w:color="auto"/>
          </w:divBdr>
        </w:div>
        <w:div w:id="1302343689">
          <w:marLeft w:val="0"/>
          <w:marRight w:val="0"/>
          <w:marTop w:val="0"/>
          <w:marBottom w:val="0"/>
          <w:divBdr>
            <w:top w:val="none" w:sz="0" w:space="0" w:color="auto"/>
            <w:left w:val="none" w:sz="0" w:space="0" w:color="auto"/>
            <w:bottom w:val="none" w:sz="0" w:space="0" w:color="auto"/>
            <w:right w:val="none" w:sz="0" w:space="0" w:color="auto"/>
          </w:divBdr>
        </w:div>
        <w:div w:id="231432228">
          <w:marLeft w:val="0"/>
          <w:marRight w:val="0"/>
          <w:marTop w:val="0"/>
          <w:marBottom w:val="0"/>
          <w:divBdr>
            <w:top w:val="none" w:sz="0" w:space="0" w:color="auto"/>
            <w:left w:val="none" w:sz="0" w:space="0" w:color="auto"/>
            <w:bottom w:val="none" w:sz="0" w:space="0" w:color="auto"/>
            <w:right w:val="none" w:sz="0" w:space="0" w:color="auto"/>
          </w:divBdr>
          <w:divsChild>
            <w:div w:id="299725002">
              <w:marLeft w:val="-75"/>
              <w:marRight w:val="0"/>
              <w:marTop w:val="30"/>
              <w:marBottom w:val="30"/>
              <w:divBdr>
                <w:top w:val="none" w:sz="0" w:space="0" w:color="auto"/>
                <w:left w:val="none" w:sz="0" w:space="0" w:color="auto"/>
                <w:bottom w:val="none" w:sz="0" w:space="0" w:color="auto"/>
                <w:right w:val="none" w:sz="0" w:space="0" w:color="auto"/>
              </w:divBdr>
              <w:divsChild>
                <w:div w:id="1553687499">
                  <w:marLeft w:val="0"/>
                  <w:marRight w:val="0"/>
                  <w:marTop w:val="0"/>
                  <w:marBottom w:val="0"/>
                  <w:divBdr>
                    <w:top w:val="none" w:sz="0" w:space="0" w:color="auto"/>
                    <w:left w:val="none" w:sz="0" w:space="0" w:color="auto"/>
                    <w:bottom w:val="none" w:sz="0" w:space="0" w:color="auto"/>
                    <w:right w:val="none" w:sz="0" w:space="0" w:color="auto"/>
                  </w:divBdr>
                  <w:divsChild>
                    <w:div w:id="1630627716">
                      <w:marLeft w:val="0"/>
                      <w:marRight w:val="0"/>
                      <w:marTop w:val="0"/>
                      <w:marBottom w:val="0"/>
                      <w:divBdr>
                        <w:top w:val="none" w:sz="0" w:space="0" w:color="auto"/>
                        <w:left w:val="none" w:sz="0" w:space="0" w:color="auto"/>
                        <w:bottom w:val="none" w:sz="0" w:space="0" w:color="auto"/>
                        <w:right w:val="none" w:sz="0" w:space="0" w:color="auto"/>
                      </w:divBdr>
                    </w:div>
                  </w:divsChild>
                </w:div>
                <w:div w:id="101998529">
                  <w:marLeft w:val="0"/>
                  <w:marRight w:val="0"/>
                  <w:marTop w:val="0"/>
                  <w:marBottom w:val="0"/>
                  <w:divBdr>
                    <w:top w:val="none" w:sz="0" w:space="0" w:color="auto"/>
                    <w:left w:val="none" w:sz="0" w:space="0" w:color="auto"/>
                    <w:bottom w:val="none" w:sz="0" w:space="0" w:color="auto"/>
                    <w:right w:val="none" w:sz="0" w:space="0" w:color="auto"/>
                  </w:divBdr>
                  <w:divsChild>
                    <w:div w:id="1977371507">
                      <w:marLeft w:val="0"/>
                      <w:marRight w:val="0"/>
                      <w:marTop w:val="0"/>
                      <w:marBottom w:val="0"/>
                      <w:divBdr>
                        <w:top w:val="none" w:sz="0" w:space="0" w:color="auto"/>
                        <w:left w:val="none" w:sz="0" w:space="0" w:color="auto"/>
                        <w:bottom w:val="none" w:sz="0" w:space="0" w:color="auto"/>
                        <w:right w:val="none" w:sz="0" w:space="0" w:color="auto"/>
                      </w:divBdr>
                    </w:div>
                  </w:divsChild>
                </w:div>
                <w:div w:id="121271728">
                  <w:marLeft w:val="0"/>
                  <w:marRight w:val="0"/>
                  <w:marTop w:val="0"/>
                  <w:marBottom w:val="0"/>
                  <w:divBdr>
                    <w:top w:val="none" w:sz="0" w:space="0" w:color="auto"/>
                    <w:left w:val="none" w:sz="0" w:space="0" w:color="auto"/>
                    <w:bottom w:val="none" w:sz="0" w:space="0" w:color="auto"/>
                    <w:right w:val="none" w:sz="0" w:space="0" w:color="auto"/>
                  </w:divBdr>
                  <w:divsChild>
                    <w:div w:id="23485039">
                      <w:marLeft w:val="0"/>
                      <w:marRight w:val="0"/>
                      <w:marTop w:val="0"/>
                      <w:marBottom w:val="0"/>
                      <w:divBdr>
                        <w:top w:val="none" w:sz="0" w:space="0" w:color="auto"/>
                        <w:left w:val="none" w:sz="0" w:space="0" w:color="auto"/>
                        <w:bottom w:val="none" w:sz="0" w:space="0" w:color="auto"/>
                        <w:right w:val="none" w:sz="0" w:space="0" w:color="auto"/>
                      </w:divBdr>
                    </w:div>
                    <w:div w:id="2098162322">
                      <w:marLeft w:val="0"/>
                      <w:marRight w:val="0"/>
                      <w:marTop w:val="0"/>
                      <w:marBottom w:val="0"/>
                      <w:divBdr>
                        <w:top w:val="none" w:sz="0" w:space="0" w:color="auto"/>
                        <w:left w:val="none" w:sz="0" w:space="0" w:color="auto"/>
                        <w:bottom w:val="none" w:sz="0" w:space="0" w:color="auto"/>
                        <w:right w:val="none" w:sz="0" w:space="0" w:color="auto"/>
                      </w:divBdr>
                    </w:div>
                  </w:divsChild>
                </w:div>
                <w:div w:id="1075860500">
                  <w:marLeft w:val="0"/>
                  <w:marRight w:val="0"/>
                  <w:marTop w:val="0"/>
                  <w:marBottom w:val="0"/>
                  <w:divBdr>
                    <w:top w:val="none" w:sz="0" w:space="0" w:color="auto"/>
                    <w:left w:val="none" w:sz="0" w:space="0" w:color="auto"/>
                    <w:bottom w:val="none" w:sz="0" w:space="0" w:color="auto"/>
                    <w:right w:val="none" w:sz="0" w:space="0" w:color="auto"/>
                  </w:divBdr>
                  <w:divsChild>
                    <w:div w:id="341053836">
                      <w:marLeft w:val="0"/>
                      <w:marRight w:val="0"/>
                      <w:marTop w:val="0"/>
                      <w:marBottom w:val="0"/>
                      <w:divBdr>
                        <w:top w:val="none" w:sz="0" w:space="0" w:color="auto"/>
                        <w:left w:val="none" w:sz="0" w:space="0" w:color="auto"/>
                        <w:bottom w:val="none" w:sz="0" w:space="0" w:color="auto"/>
                        <w:right w:val="none" w:sz="0" w:space="0" w:color="auto"/>
                      </w:divBdr>
                    </w:div>
                  </w:divsChild>
                </w:div>
                <w:div w:id="1762677171">
                  <w:marLeft w:val="0"/>
                  <w:marRight w:val="0"/>
                  <w:marTop w:val="0"/>
                  <w:marBottom w:val="0"/>
                  <w:divBdr>
                    <w:top w:val="none" w:sz="0" w:space="0" w:color="auto"/>
                    <w:left w:val="none" w:sz="0" w:space="0" w:color="auto"/>
                    <w:bottom w:val="none" w:sz="0" w:space="0" w:color="auto"/>
                    <w:right w:val="none" w:sz="0" w:space="0" w:color="auto"/>
                  </w:divBdr>
                  <w:divsChild>
                    <w:div w:id="881747958">
                      <w:marLeft w:val="0"/>
                      <w:marRight w:val="0"/>
                      <w:marTop w:val="0"/>
                      <w:marBottom w:val="0"/>
                      <w:divBdr>
                        <w:top w:val="none" w:sz="0" w:space="0" w:color="auto"/>
                        <w:left w:val="none" w:sz="0" w:space="0" w:color="auto"/>
                        <w:bottom w:val="none" w:sz="0" w:space="0" w:color="auto"/>
                        <w:right w:val="none" w:sz="0" w:space="0" w:color="auto"/>
                      </w:divBdr>
                    </w:div>
                  </w:divsChild>
                </w:div>
                <w:div w:id="318507672">
                  <w:marLeft w:val="0"/>
                  <w:marRight w:val="0"/>
                  <w:marTop w:val="0"/>
                  <w:marBottom w:val="0"/>
                  <w:divBdr>
                    <w:top w:val="none" w:sz="0" w:space="0" w:color="auto"/>
                    <w:left w:val="none" w:sz="0" w:space="0" w:color="auto"/>
                    <w:bottom w:val="none" w:sz="0" w:space="0" w:color="auto"/>
                    <w:right w:val="none" w:sz="0" w:space="0" w:color="auto"/>
                  </w:divBdr>
                  <w:divsChild>
                    <w:div w:id="1819111002">
                      <w:marLeft w:val="0"/>
                      <w:marRight w:val="0"/>
                      <w:marTop w:val="0"/>
                      <w:marBottom w:val="0"/>
                      <w:divBdr>
                        <w:top w:val="none" w:sz="0" w:space="0" w:color="auto"/>
                        <w:left w:val="none" w:sz="0" w:space="0" w:color="auto"/>
                        <w:bottom w:val="none" w:sz="0" w:space="0" w:color="auto"/>
                        <w:right w:val="none" w:sz="0" w:space="0" w:color="auto"/>
                      </w:divBdr>
                    </w:div>
                  </w:divsChild>
                </w:div>
                <w:div w:id="1953246498">
                  <w:marLeft w:val="0"/>
                  <w:marRight w:val="0"/>
                  <w:marTop w:val="0"/>
                  <w:marBottom w:val="0"/>
                  <w:divBdr>
                    <w:top w:val="none" w:sz="0" w:space="0" w:color="auto"/>
                    <w:left w:val="none" w:sz="0" w:space="0" w:color="auto"/>
                    <w:bottom w:val="none" w:sz="0" w:space="0" w:color="auto"/>
                    <w:right w:val="none" w:sz="0" w:space="0" w:color="auto"/>
                  </w:divBdr>
                  <w:divsChild>
                    <w:div w:id="2073577365">
                      <w:marLeft w:val="0"/>
                      <w:marRight w:val="0"/>
                      <w:marTop w:val="0"/>
                      <w:marBottom w:val="0"/>
                      <w:divBdr>
                        <w:top w:val="none" w:sz="0" w:space="0" w:color="auto"/>
                        <w:left w:val="none" w:sz="0" w:space="0" w:color="auto"/>
                        <w:bottom w:val="none" w:sz="0" w:space="0" w:color="auto"/>
                        <w:right w:val="none" w:sz="0" w:space="0" w:color="auto"/>
                      </w:divBdr>
                    </w:div>
                    <w:div w:id="963119284">
                      <w:marLeft w:val="0"/>
                      <w:marRight w:val="0"/>
                      <w:marTop w:val="0"/>
                      <w:marBottom w:val="0"/>
                      <w:divBdr>
                        <w:top w:val="none" w:sz="0" w:space="0" w:color="auto"/>
                        <w:left w:val="none" w:sz="0" w:space="0" w:color="auto"/>
                        <w:bottom w:val="none" w:sz="0" w:space="0" w:color="auto"/>
                        <w:right w:val="none" w:sz="0" w:space="0" w:color="auto"/>
                      </w:divBdr>
                    </w:div>
                  </w:divsChild>
                </w:div>
                <w:div w:id="385496804">
                  <w:marLeft w:val="0"/>
                  <w:marRight w:val="0"/>
                  <w:marTop w:val="0"/>
                  <w:marBottom w:val="0"/>
                  <w:divBdr>
                    <w:top w:val="none" w:sz="0" w:space="0" w:color="auto"/>
                    <w:left w:val="none" w:sz="0" w:space="0" w:color="auto"/>
                    <w:bottom w:val="none" w:sz="0" w:space="0" w:color="auto"/>
                    <w:right w:val="none" w:sz="0" w:space="0" w:color="auto"/>
                  </w:divBdr>
                  <w:divsChild>
                    <w:div w:id="210459785">
                      <w:marLeft w:val="0"/>
                      <w:marRight w:val="0"/>
                      <w:marTop w:val="0"/>
                      <w:marBottom w:val="0"/>
                      <w:divBdr>
                        <w:top w:val="none" w:sz="0" w:space="0" w:color="auto"/>
                        <w:left w:val="none" w:sz="0" w:space="0" w:color="auto"/>
                        <w:bottom w:val="none" w:sz="0" w:space="0" w:color="auto"/>
                        <w:right w:val="none" w:sz="0" w:space="0" w:color="auto"/>
                      </w:divBdr>
                    </w:div>
                  </w:divsChild>
                </w:div>
                <w:div w:id="1028608356">
                  <w:marLeft w:val="0"/>
                  <w:marRight w:val="0"/>
                  <w:marTop w:val="0"/>
                  <w:marBottom w:val="0"/>
                  <w:divBdr>
                    <w:top w:val="none" w:sz="0" w:space="0" w:color="auto"/>
                    <w:left w:val="none" w:sz="0" w:space="0" w:color="auto"/>
                    <w:bottom w:val="none" w:sz="0" w:space="0" w:color="auto"/>
                    <w:right w:val="none" w:sz="0" w:space="0" w:color="auto"/>
                  </w:divBdr>
                  <w:divsChild>
                    <w:div w:id="1823112185">
                      <w:marLeft w:val="0"/>
                      <w:marRight w:val="0"/>
                      <w:marTop w:val="0"/>
                      <w:marBottom w:val="0"/>
                      <w:divBdr>
                        <w:top w:val="none" w:sz="0" w:space="0" w:color="auto"/>
                        <w:left w:val="none" w:sz="0" w:space="0" w:color="auto"/>
                        <w:bottom w:val="none" w:sz="0" w:space="0" w:color="auto"/>
                        <w:right w:val="none" w:sz="0" w:space="0" w:color="auto"/>
                      </w:divBdr>
                    </w:div>
                  </w:divsChild>
                </w:div>
                <w:div w:id="619607159">
                  <w:marLeft w:val="0"/>
                  <w:marRight w:val="0"/>
                  <w:marTop w:val="0"/>
                  <w:marBottom w:val="0"/>
                  <w:divBdr>
                    <w:top w:val="none" w:sz="0" w:space="0" w:color="auto"/>
                    <w:left w:val="none" w:sz="0" w:space="0" w:color="auto"/>
                    <w:bottom w:val="none" w:sz="0" w:space="0" w:color="auto"/>
                    <w:right w:val="none" w:sz="0" w:space="0" w:color="auto"/>
                  </w:divBdr>
                  <w:divsChild>
                    <w:div w:id="2068070352">
                      <w:marLeft w:val="0"/>
                      <w:marRight w:val="0"/>
                      <w:marTop w:val="0"/>
                      <w:marBottom w:val="0"/>
                      <w:divBdr>
                        <w:top w:val="none" w:sz="0" w:space="0" w:color="auto"/>
                        <w:left w:val="none" w:sz="0" w:space="0" w:color="auto"/>
                        <w:bottom w:val="none" w:sz="0" w:space="0" w:color="auto"/>
                        <w:right w:val="none" w:sz="0" w:space="0" w:color="auto"/>
                      </w:divBdr>
                    </w:div>
                  </w:divsChild>
                </w:div>
                <w:div w:id="981615718">
                  <w:marLeft w:val="0"/>
                  <w:marRight w:val="0"/>
                  <w:marTop w:val="0"/>
                  <w:marBottom w:val="0"/>
                  <w:divBdr>
                    <w:top w:val="none" w:sz="0" w:space="0" w:color="auto"/>
                    <w:left w:val="none" w:sz="0" w:space="0" w:color="auto"/>
                    <w:bottom w:val="none" w:sz="0" w:space="0" w:color="auto"/>
                    <w:right w:val="none" w:sz="0" w:space="0" w:color="auto"/>
                  </w:divBdr>
                  <w:divsChild>
                    <w:div w:id="416561968">
                      <w:marLeft w:val="0"/>
                      <w:marRight w:val="0"/>
                      <w:marTop w:val="0"/>
                      <w:marBottom w:val="0"/>
                      <w:divBdr>
                        <w:top w:val="none" w:sz="0" w:space="0" w:color="auto"/>
                        <w:left w:val="none" w:sz="0" w:space="0" w:color="auto"/>
                        <w:bottom w:val="none" w:sz="0" w:space="0" w:color="auto"/>
                        <w:right w:val="none" w:sz="0" w:space="0" w:color="auto"/>
                      </w:divBdr>
                    </w:div>
                  </w:divsChild>
                </w:div>
                <w:div w:id="1566331051">
                  <w:marLeft w:val="0"/>
                  <w:marRight w:val="0"/>
                  <w:marTop w:val="0"/>
                  <w:marBottom w:val="0"/>
                  <w:divBdr>
                    <w:top w:val="none" w:sz="0" w:space="0" w:color="auto"/>
                    <w:left w:val="none" w:sz="0" w:space="0" w:color="auto"/>
                    <w:bottom w:val="none" w:sz="0" w:space="0" w:color="auto"/>
                    <w:right w:val="none" w:sz="0" w:space="0" w:color="auto"/>
                  </w:divBdr>
                  <w:divsChild>
                    <w:div w:id="209734090">
                      <w:marLeft w:val="0"/>
                      <w:marRight w:val="0"/>
                      <w:marTop w:val="0"/>
                      <w:marBottom w:val="0"/>
                      <w:divBdr>
                        <w:top w:val="none" w:sz="0" w:space="0" w:color="auto"/>
                        <w:left w:val="none" w:sz="0" w:space="0" w:color="auto"/>
                        <w:bottom w:val="none" w:sz="0" w:space="0" w:color="auto"/>
                        <w:right w:val="none" w:sz="0" w:space="0" w:color="auto"/>
                      </w:divBdr>
                    </w:div>
                  </w:divsChild>
                </w:div>
                <w:div w:id="1185972039">
                  <w:marLeft w:val="0"/>
                  <w:marRight w:val="0"/>
                  <w:marTop w:val="0"/>
                  <w:marBottom w:val="0"/>
                  <w:divBdr>
                    <w:top w:val="none" w:sz="0" w:space="0" w:color="auto"/>
                    <w:left w:val="none" w:sz="0" w:space="0" w:color="auto"/>
                    <w:bottom w:val="none" w:sz="0" w:space="0" w:color="auto"/>
                    <w:right w:val="none" w:sz="0" w:space="0" w:color="auto"/>
                  </w:divBdr>
                  <w:divsChild>
                    <w:div w:id="1445618590">
                      <w:marLeft w:val="0"/>
                      <w:marRight w:val="0"/>
                      <w:marTop w:val="0"/>
                      <w:marBottom w:val="0"/>
                      <w:divBdr>
                        <w:top w:val="none" w:sz="0" w:space="0" w:color="auto"/>
                        <w:left w:val="none" w:sz="0" w:space="0" w:color="auto"/>
                        <w:bottom w:val="none" w:sz="0" w:space="0" w:color="auto"/>
                        <w:right w:val="none" w:sz="0" w:space="0" w:color="auto"/>
                      </w:divBdr>
                    </w:div>
                  </w:divsChild>
                </w:div>
                <w:div w:id="569274797">
                  <w:marLeft w:val="0"/>
                  <w:marRight w:val="0"/>
                  <w:marTop w:val="0"/>
                  <w:marBottom w:val="0"/>
                  <w:divBdr>
                    <w:top w:val="none" w:sz="0" w:space="0" w:color="auto"/>
                    <w:left w:val="none" w:sz="0" w:space="0" w:color="auto"/>
                    <w:bottom w:val="none" w:sz="0" w:space="0" w:color="auto"/>
                    <w:right w:val="none" w:sz="0" w:space="0" w:color="auto"/>
                  </w:divBdr>
                  <w:divsChild>
                    <w:div w:id="1941181986">
                      <w:marLeft w:val="0"/>
                      <w:marRight w:val="0"/>
                      <w:marTop w:val="0"/>
                      <w:marBottom w:val="0"/>
                      <w:divBdr>
                        <w:top w:val="none" w:sz="0" w:space="0" w:color="auto"/>
                        <w:left w:val="none" w:sz="0" w:space="0" w:color="auto"/>
                        <w:bottom w:val="none" w:sz="0" w:space="0" w:color="auto"/>
                        <w:right w:val="none" w:sz="0" w:space="0" w:color="auto"/>
                      </w:divBdr>
                    </w:div>
                  </w:divsChild>
                </w:div>
                <w:div w:id="632636471">
                  <w:marLeft w:val="0"/>
                  <w:marRight w:val="0"/>
                  <w:marTop w:val="0"/>
                  <w:marBottom w:val="0"/>
                  <w:divBdr>
                    <w:top w:val="none" w:sz="0" w:space="0" w:color="auto"/>
                    <w:left w:val="none" w:sz="0" w:space="0" w:color="auto"/>
                    <w:bottom w:val="none" w:sz="0" w:space="0" w:color="auto"/>
                    <w:right w:val="none" w:sz="0" w:space="0" w:color="auto"/>
                  </w:divBdr>
                  <w:divsChild>
                    <w:div w:id="774252211">
                      <w:marLeft w:val="0"/>
                      <w:marRight w:val="0"/>
                      <w:marTop w:val="0"/>
                      <w:marBottom w:val="0"/>
                      <w:divBdr>
                        <w:top w:val="none" w:sz="0" w:space="0" w:color="auto"/>
                        <w:left w:val="none" w:sz="0" w:space="0" w:color="auto"/>
                        <w:bottom w:val="none" w:sz="0" w:space="0" w:color="auto"/>
                        <w:right w:val="none" w:sz="0" w:space="0" w:color="auto"/>
                      </w:divBdr>
                    </w:div>
                  </w:divsChild>
                </w:div>
                <w:div w:id="259684298">
                  <w:marLeft w:val="0"/>
                  <w:marRight w:val="0"/>
                  <w:marTop w:val="0"/>
                  <w:marBottom w:val="0"/>
                  <w:divBdr>
                    <w:top w:val="none" w:sz="0" w:space="0" w:color="auto"/>
                    <w:left w:val="none" w:sz="0" w:space="0" w:color="auto"/>
                    <w:bottom w:val="none" w:sz="0" w:space="0" w:color="auto"/>
                    <w:right w:val="none" w:sz="0" w:space="0" w:color="auto"/>
                  </w:divBdr>
                  <w:divsChild>
                    <w:div w:id="2905945">
                      <w:marLeft w:val="0"/>
                      <w:marRight w:val="0"/>
                      <w:marTop w:val="0"/>
                      <w:marBottom w:val="0"/>
                      <w:divBdr>
                        <w:top w:val="none" w:sz="0" w:space="0" w:color="auto"/>
                        <w:left w:val="none" w:sz="0" w:space="0" w:color="auto"/>
                        <w:bottom w:val="none" w:sz="0" w:space="0" w:color="auto"/>
                        <w:right w:val="none" w:sz="0" w:space="0" w:color="auto"/>
                      </w:divBdr>
                    </w:div>
                  </w:divsChild>
                </w:div>
                <w:div w:id="1410037258">
                  <w:marLeft w:val="0"/>
                  <w:marRight w:val="0"/>
                  <w:marTop w:val="0"/>
                  <w:marBottom w:val="0"/>
                  <w:divBdr>
                    <w:top w:val="none" w:sz="0" w:space="0" w:color="auto"/>
                    <w:left w:val="none" w:sz="0" w:space="0" w:color="auto"/>
                    <w:bottom w:val="none" w:sz="0" w:space="0" w:color="auto"/>
                    <w:right w:val="none" w:sz="0" w:space="0" w:color="auto"/>
                  </w:divBdr>
                  <w:divsChild>
                    <w:div w:id="493880579">
                      <w:marLeft w:val="0"/>
                      <w:marRight w:val="0"/>
                      <w:marTop w:val="0"/>
                      <w:marBottom w:val="0"/>
                      <w:divBdr>
                        <w:top w:val="none" w:sz="0" w:space="0" w:color="auto"/>
                        <w:left w:val="none" w:sz="0" w:space="0" w:color="auto"/>
                        <w:bottom w:val="none" w:sz="0" w:space="0" w:color="auto"/>
                        <w:right w:val="none" w:sz="0" w:space="0" w:color="auto"/>
                      </w:divBdr>
                    </w:div>
                  </w:divsChild>
                </w:div>
                <w:div w:id="1671366502">
                  <w:marLeft w:val="0"/>
                  <w:marRight w:val="0"/>
                  <w:marTop w:val="0"/>
                  <w:marBottom w:val="0"/>
                  <w:divBdr>
                    <w:top w:val="none" w:sz="0" w:space="0" w:color="auto"/>
                    <w:left w:val="none" w:sz="0" w:space="0" w:color="auto"/>
                    <w:bottom w:val="none" w:sz="0" w:space="0" w:color="auto"/>
                    <w:right w:val="none" w:sz="0" w:space="0" w:color="auto"/>
                  </w:divBdr>
                  <w:divsChild>
                    <w:div w:id="2080246644">
                      <w:marLeft w:val="0"/>
                      <w:marRight w:val="0"/>
                      <w:marTop w:val="0"/>
                      <w:marBottom w:val="0"/>
                      <w:divBdr>
                        <w:top w:val="none" w:sz="0" w:space="0" w:color="auto"/>
                        <w:left w:val="none" w:sz="0" w:space="0" w:color="auto"/>
                        <w:bottom w:val="none" w:sz="0" w:space="0" w:color="auto"/>
                        <w:right w:val="none" w:sz="0" w:space="0" w:color="auto"/>
                      </w:divBdr>
                    </w:div>
                  </w:divsChild>
                </w:div>
                <w:div w:id="1139565661">
                  <w:marLeft w:val="0"/>
                  <w:marRight w:val="0"/>
                  <w:marTop w:val="0"/>
                  <w:marBottom w:val="0"/>
                  <w:divBdr>
                    <w:top w:val="none" w:sz="0" w:space="0" w:color="auto"/>
                    <w:left w:val="none" w:sz="0" w:space="0" w:color="auto"/>
                    <w:bottom w:val="none" w:sz="0" w:space="0" w:color="auto"/>
                    <w:right w:val="none" w:sz="0" w:space="0" w:color="auto"/>
                  </w:divBdr>
                  <w:divsChild>
                    <w:div w:id="1292786102">
                      <w:marLeft w:val="0"/>
                      <w:marRight w:val="0"/>
                      <w:marTop w:val="0"/>
                      <w:marBottom w:val="0"/>
                      <w:divBdr>
                        <w:top w:val="none" w:sz="0" w:space="0" w:color="auto"/>
                        <w:left w:val="none" w:sz="0" w:space="0" w:color="auto"/>
                        <w:bottom w:val="none" w:sz="0" w:space="0" w:color="auto"/>
                        <w:right w:val="none" w:sz="0" w:space="0" w:color="auto"/>
                      </w:divBdr>
                    </w:div>
                  </w:divsChild>
                </w:div>
                <w:div w:id="1381857904">
                  <w:marLeft w:val="0"/>
                  <w:marRight w:val="0"/>
                  <w:marTop w:val="0"/>
                  <w:marBottom w:val="0"/>
                  <w:divBdr>
                    <w:top w:val="none" w:sz="0" w:space="0" w:color="auto"/>
                    <w:left w:val="none" w:sz="0" w:space="0" w:color="auto"/>
                    <w:bottom w:val="none" w:sz="0" w:space="0" w:color="auto"/>
                    <w:right w:val="none" w:sz="0" w:space="0" w:color="auto"/>
                  </w:divBdr>
                  <w:divsChild>
                    <w:div w:id="1885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2215">
          <w:marLeft w:val="0"/>
          <w:marRight w:val="0"/>
          <w:marTop w:val="0"/>
          <w:marBottom w:val="0"/>
          <w:divBdr>
            <w:top w:val="none" w:sz="0" w:space="0" w:color="auto"/>
            <w:left w:val="none" w:sz="0" w:space="0" w:color="auto"/>
            <w:bottom w:val="none" w:sz="0" w:space="0" w:color="auto"/>
            <w:right w:val="none" w:sz="0" w:space="0" w:color="auto"/>
          </w:divBdr>
        </w:div>
        <w:div w:id="406801907">
          <w:marLeft w:val="0"/>
          <w:marRight w:val="0"/>
          <w:marTop w:val="0"/>
          <w:marBottom w:val="0"/>
          <w:divBdr>
            <w:top w:val="none" w:sz="0" w:space="0" w:color="auto"/>
            <w:left w:val="none" w:sz="0" w:space="0" w:color="auto"/>
            <w:bottom w:val="none" w:sz="0" w:space="0" w:color="auto"/>
            <w:right w:val="none" w:sz="0" w:space="0" w:color="auto"/>
          </w:divBdr>
        </w:div>
        <w:div w:id="6567383">
          <w:marLeft w:val="0"/>
          <w:marRight w:val="0"/>
          <w:marTop w:val="0"/>
          <w:marBottom w:val="0"/>
          <w:divBdr>
            <w:top w:val="none" w:sz="0" w:space="0" w:color="auto"/>
            <w:left w:val="none" w:sz="0" w:space="0" w:color="auto"/>
            <w:bottom w:val="none" w:sz="0" w:space="0" w:color="auto"/>
            <w:right w:val="none" w:sz="0" w:space="0" w:color="auto"/>
          </w:divBdr>
        </w:div>
        <w:div w:id="43338107">
          <w:marLeft w:val="0"/>
          <w:marRight w:val="0"/>
          <w:marTop w:val="0"/>
          <w:marBottom w:val="0"/>
          <w:divBdr>
            <w:top w:val="none" w:sz="0" w:space="0" w:color="auto"/>
            <w:left w:val="none" w:sz="0" w:space="0" w:color="auto"/>
            <w:bottom w:val="none" w:sz="0" w:space="0" w:color="auto"/>
            <w:right w:val="none" w:sz="0" w:space="0" w:color="auto"/>
          </w:divBdr>
        </w:div>
        <w:div w:id="146669813">
          <w:marLeft w:val="0"/>
          <w:marRight w:val="0"/>
          <w:marTop w:val="0"/>
          <w:marBottom w:val="0"/>
          <w:divBdr>
            <w:top w:val="none" w:sz="0" w:space="0" w:color="auto"/>
            <w:left w:val="none" w:sz="0" w:space="0" w:color="auto"/>
            <w:bottom w:val="none" w:sz="0" w:space="0" w:color="auto"/>
            <w:right w:val="none" w:sz="0" w:space="0" w:color="auto"/>
          </w:divBdr>
        </w:div>
        <w:div w:id="916405226">
          <w:marLeft w:val="0"/>
          <w:marRight w:val="0"/>
          <w:marTop w:val="0"/>
          <w:marBottom w:val="0"/>
          <w:divBdr>
            <w:top w:val="none" w:sz="0" w:space="0" w:color="auto"/>
            <w:left w:val="none" w:sz="0" w:space="0" w:color="auto"/>
            <w:bottom w:val="none" w:sz="0" w:space="0" w:color="auto"/>
            <w:right w:val="none" w:sz="0" w:space="0" w:color="auto"/>
          </w:divBdr>
        </w:div>
        <w:div w:id="556166801">
          <w:marLeft w:val="0"/>
          <w:marRight w:val="0"/>
          <w:marTop w:val="0"/>
          <w:marBottom w:val="0"/>
          <w:divBdr>
            <w:top w:val="none" w:sz="0" w:space="0" w:color="auto"/>
            <w:left w:val="none" w:sz="0" w:space="0" w:color="auto"/>
            <w:bottom w:val="none" w:sz="0" w:space="0" w:color="auto"/>
            <w:right w:val="none" w:sz="0" w:space="0" w:color="auto"/>
          </w:divBdr>
        </w:div>
        <w:div w:id="1759207592">
          <w:marLeft w:val="0"/>
          <w:marRight w:val="0"/>
          <w:marTop w:val="0"/>
          <w:marBottom w:val="0"/>
          <w:divBdr>
            <w:top w:val="none" w:sz="0" w:space="0" w:color="auto"/>
            <w:left w:val="none" w:sz="0" w:space="0" w:color="auto"/>
            <w:bottom w:val="none" w:sz="0" w:space="0" w:color="auto"/>
            <w:right w:val="none" w:sz="0" w:space="0" w:color="auto"/>
          </w:divBdr>
        </w:div>
        <w:div w:id="839127555">
          <w:marLeft w:val="0"/>
          <w:marRight w:val="0"/>
          <w:marTop w:val="0"/>
          <w:marBottom w:val="0"/>
          <w:divBdr>
            <w:top w:val="none" w:sz="0" w:space="0" w:color="auto"/>
            <w:left w:val="none" w:sz="0" w:space="0" w:color="auto"/>
            <w:bottom w:val="none" w:sz="0" w:space="0" w:color="auto"/>
            <w:right w:val="none" w:sz="0" w:space="0" w:color="auto"/>
          </w:divBdr>
        </w:div>
        <w:div w:id="2046903078">
          <w:marLeft w:val="0"/>
          <w:marRight w:val="0"/>
          <w:marTop w:val="0"/>
          <w:marBottom w:val="0"/>
          <w:divBdr>
            <w:top w:val="none" w:sz="0" w:space="0" w:color="auto"/>
            <w:left w:val="none" w:sz="0" w:space="0" w:color="auto"/>
            <w:bottom w:val="none" w:sz="0" w:space="0" w:color="auto"/>
            <w:right w:val="none" w:sz="0" w:space="0" w:color="auto"/>
          </w:divBdr>
        </w:div>
        <w:div w:id="855121888">
          <w:marLeft w:val="0"/>
          <w:marRight w:val="0"/>
          <w:marTop w:val="0"/>
          <w:marBottom w:val="0"/>
          <w:divBdr>
            <w:top w:val="none" w:sz="0" w:space="0" w:color="auto"/>
            <w:left w:val="none" w:sz="0" w:space="0" w:color="auto"/>
            <w:bottom w:val="none" w:sz="0" w:space="0" w:color="auto"/>
            <w:right w:val="none" w:sz="0" w:space="0" w:color="auto"/>
          </w:divBdr>
        </w:div>
        <w:div w:id="1898013121">
          <w:marLeft w:val="0"/>
          <w:marRight w:val="0"/>
          <w:marTop w:val="0"/>
          <w:marBottom w:val="0"/>
          <w:divBdr>
            <w:top w:val="none" w:sz="0" w:space="0" w:color="auto"/>
            <w:left w:val="none" w:sz="0" w:space="0" w:color="auto"/>
            <w:bottom w:val="none" w:sz="0" w:space="0" w:color="auto"/>
            <w:right w:val="none" w:sz="0" w:space="0" w:color="auto"/>
          </w:divBdr>
        </w:div>
        <w:div w:id="1209488047">
          <w:marLeft w:val="0"/>
          <w:marRight w:val="0"/>
          <w:marTop w:val="0"/>
          <w:marBottom w:val="0"/>
          <w:divBdr>
            <w:top w:val="none" w:sz="0" w:space="0" w:color="auto"/>
            <w:left w:val="none" w:sz="0" w:space="0" w:color="auto"/>
            <w:bottom w:val="none" w:sz="0" w:space="0" w:color="auto"/>
            <w:right w:val="none" w:sz="0" w:space="0" w:color="auto"/>
          </w:divBdr>
        </w:div>
        <w:div w:id="301692757">
          <w:marLeft w:val="0"/>
          <w:marRight w:val="0"/>
          <w:marTop w:val="0"/>
          <w:marBottom w:val="0"/>
          <w:divBdr>
            <w:top w:val="none" w:sz="0" w:space="0" w:color="auto"/>
            <w:left w:val="none" w:sz="0" w:space="0" w:color="auto"/>
            <w:bottom w:val="none" w:sz="0" w:space="0" w:color="auto"/>
            <w:right w:val="none" w:sz="0" w:space="0" w:color="auto"/>
          </w:divBdr>
        </w:div>
        <w:div w:id="700782050">
          <w:marLeft w:val="0"/>
          <w:marRight w:val="0"/>
          <w:marTop w:val="0"/>
          <w:marBottom w:val="0"/>
          <w:divBdr>
            <w:top w:val="none" w:sz="0" w:space="0" w:color="auto"/>
            <w:left w:val="none" w:sz="0" w:space="0" w:color="auto"/>
            <w:bottom w:val="none" w:sz="0" w:space="0" w:color="auto"/>
            <w:right w:val="none" w:sz="0" w:space="0" w:color="auto"/>
          </w:divBdr>
        </w:div>
        <w:div w:id="108474292">
          <w:marLeft w:val="0"/>
          <w:marRight w:val="0"/>
          <w:marTop w:val="0"/>
          <w:marBottom w:val="0"/>
          <w:divBdr>
            <w:top w:val="none" w:sz="0" w:space="0" w:color="auto"/>
            <w:left w:val="none" w:sz="0" w:space="0" w:color="auto"/>
            <w:bottom w:val="none" w:sz="0" w:space="0" w:color="auto"/>
            <w:right w:val="none" w:sz="0" w:space="0" w:color="auto"/>
          </w:divBdr>
        </w:div>
        <w:div w:id="320930046">
          <w:marLeft w:val="0"/>
          <w:marRight w:val="0"/>
          <w:marTop w:val="0"/>
          <w:marBottom w:val="0"/>
          <w:divBdr>
            <w:top w:val="none" w:sz="0" w:space="0" w:color="auto"/>
            <w:left w:val="none" w:sz="0" w:space="0" w:color="auto"/>
            <w:bottom w:val="none" w:sz="0" w:space="0" w:color="auto"/>
            <w:right w:val="none" w:sz="0" w:space="0" w:color="auto"/>
          </w:divBdr>
        </w:div>
        <w:div w:id="457065804">
          <w:marLeft w:val="0"/>
          <w:marRight w:val="0"/>
          <w:marTop w:val="0"/>
          <w:marBottom w:val="0"/>
          <w:divBdr>
            <w:top w:val="none" w:sz="0" w:space="0" w:color="auto"/>
            <w:left w:val="none" w:sz="0" w:space="0" w:color="auto"/>
            <w:bottom w:val="none" w:sz="0" w:space="0" w:color="auto"/>
            <w:right w:val="none" w:sz="0" w:space="0" w:color="auto"/>
          </w:divBdr>
        </w:div>
        <w:div w:id="203644725">
          <w:marLeft w:val="0"/>
          <w:marRight w:val="0"/>
          <w:marTop w:val="0"/>
          <w:marBottom w:val="0"/>
          <w:divBdr>
            <w:top w:val="none" w:sz="0" w:space="0" w:color="auto"/>
            <w:left w:val="none" w:sz="0" w:space="0" w:color="auto"/>
            <w:bottom w:val="none" w:sz="0" w:space="0" w:color="auto"/>
            <w:right w:val="none" w:sz="0" w:space="0" w:color="auto"/>
          </w:divBdr>
        </w:div>
        <w:div w:id="117455430">
          <w:marLeft w:val="0"/>
          <w:marRight w:val="0"/>
          <w:marTop w:val="0"/>
          <w:marBottom w:val="0"/>
          <w:divBdr>
            <w:top w:val="none" w:sz="0" w:space="0" w:color="auto"/>
            <w:left w:val="none" w:sz="0" w:space="0" w:color="auto"/>
            <w:bottom w:val="none" w:sz="0" w:space="0" w:color="auto"/>
            <w:right w:val="none" w:sz="0" w:space="0" w:color="auto"/>
          </w:divBdr>
        </w:div>
        <w:div w:id="660619738">
          <w:marLeft w:val="0"/>
          <w:marRight w:val="0"/>
          <w:marTop w:val="0"/>
          <w:marBottom w:val="0"/>
          <w:divBdr>
            <w:top w:val="none" w:sz="0" w:space="0" w:color="auto"/>
            <w:left w:val="none" w:sz="0" w:space="0" w:color="auto"/>
            <w:bottom w:val="none" w:sz="0" w:space="0" w:color="auto"/>
            <w:right w:val="none" w:sz="0" w:space="0" w:color="auto"/>
          </w:divBdr>
        </w:div>
        <w:div w:id="1766530925">
          <w:marLeft w:val="0"/>
          <w:marRight w:val="0"/>
          <w:marTop w:val="0"/>
          <w:marBottom w:val="0"/>
          <w:divBdr>
            <w:top w:val="none" w:sz="0" w:space="0" w:color="auto"/>
            <w:left w:val="none" w:sz="0" w:space="0" w:color="auto"/>
            <w:bottom w:val="none" w:sz="0" w:space="0" w:color="auto"/>
            <w:right w:val="none" w:sz="0" w:space="0" w:color="auto"/>
          </w:divBdr>
        </w:div>
        <w:div w:id="536158870">
          <w:marLeft w:val="0"/>
          <w:marRight w:val="0"/>
          <w:marTop w:val="0"/>
          <w:marBottom w:val="0"/>
          <w:divBdr>
            <w:top w:val="none" w:sz="0" w:space="0" w:color="auto"/>
            <w:left w:val="none" w:sz="0" w:space="0" w:color="auto"/>
            <w:bottom w:val="none" w:sz="0" w:space="0" w:color="auto"/>
            <w:right w:val="none" w:sz="0" w:space="0" w:color="auto"/>
          </w:divBdr>
        </w:div>
        <w:div w:id="1708211642">
          <w:marLeft w:val="0"/>
          <w:marRight w:val="0"/>
          <w:marTop w:val="0"/>
          <w:marBottom w:val="0"/>
          <w:divBdr>
            <w:top w:val="none" w:sz="0" w:space="0" w:color="auto"/>
            <w:left w:val="none" w:sz="0" w:space="0" w:color="auto"/>
            <w:bottom w:val="none" w:sz="0" w:space="0" w:color="auto"/>
            <w:right w:val="none" w:sz="0" w:space="0" w:color="auto"/>
          </w:divBdr>
        </w:div>
        <w:div w:id="380595381">
          <w:marLeft w:val="0"/>
          <w:marRight w:val="0"/>
          <w:marTop w:val="0"/>
          <w:marBottom w:val="0"/>
          <w:divBdr>
            <w:top w:val="none" w:sz="0" w:space="0" w:color="auto"/>
            <w:left w:val="none" w:sz="0" w:space="0" w:color="auto"/>
            <w:bottom w:val="none" w:sz="0" w:space="0" w:color="auto"/>
            <w:right w:val="none" w:sz="0" w:space="0" w:color="auto"/>
          </w:divBdr>
        </w:div>
        <w:div w:id="126242428">
          <w:marLeft w:val="0"/>
          <w:marRight w:val="0"/>
          <w:marTop w:val="0"/>
          <w:marBottom w:val="0"/>
          <w:divBdr>
            <w:top w:val="none" w:sz="0" w:space="0" w:color="auto"/>
            <w:left w:val="none" w:sz="0" w:space="0" w:color="auto"/>
            <w:bottom w:val="none" w:sz="0" w:space="0" w:color="auto"/>
            <w:right w:val="none" w:sz="0" w:space="0" w:color="auto"/>
          </w:divBdr>
        </w:div>
        <w:div w:id="2065983634">
          <w:marLeft w:val="0"/>
          <w:marRight w:val="0"/>
          <w:marTop w:val="0"/>
          <w:marBottom w:val="0"/>
          <w:divBdr>
            <w:top w:val="none" w:sz="0" w:space="0" w:color="auto"/>
            <w:left w:val="none" w:sz="0" w:space="0" w:color="auto"/>
            <w:bottom w:val="none" w:sz="0" w:space="0" w:color="auto"/>
            <w:right w:val="none" w:sz="0" w:space="0" w:color="auto"/>
          </w:divBdr>
        </w:div>
        <w:div w:id="1026753018">
          <w:marLeft w:val="0"/>
          <w:marRight w:val="0"/>
          <w:marTop w:val="0"/>
          <w:marBottom w:val="0"/>
          <w:divBdr>
            <w:top w:val="none" w:sz="0" w:space="0" w:color="auto"/>
            <w:left w:val="none" w:sz="0" w:space="0" w:color="auto"/>
            <w:bottom w:val="none" w:sz="0" w:space="0" w:color="auto"/>
            <w:right w:val="none" w:sz="0" w:space="0" w:color="auto"/>
          </w:divBdr>
        </w:div>
        <w:div w:id="1297567866">
          <w:marLeft w:val="0"/>
          <w:marRight w:val="0"/>
          <w:marTop w:val="0"/>
          <w:marBottom w:val="0"/>
          <w:divBdr>
            <w:top w:val="none" w:sz="0" w:space="0" w:color="auto"/>
            <w:left w:val="none" w:sz="0" w:space="0" w:color="auto"/>
            <w:bottom w:val="none" w:sz="0" w:space="0" w:color="auto"/>
            <w:right w:val="none" w:sz="0" w:space="0" w:color="auto"/>
          </w:divBdr>
        </w:div>
        <w:div w:id="1948543708">
          <w:marLeft w:val="0"/>
          <w:marRight w:val="0"/>
          <w:marTop w:val="0"/>
          <w:marBottom w:val="0"/>
          <w:divBdr>
            <w:top w:val="none" w:sz="0" w:space="0" w:color="auto"/>
            <w:left w:val="none" w:sz="0" w:space="0" w:color="auto"/>
            <w:bottom w:val="none" w:sz="0" w:space="0" w:color="auto"/>
            <w:right w:val="none" w:sz="0" w:space="0" w:color="auto"/>
          </w:divBdr>
        </w:div>
        <w:div w:id="695883148">
          <w:marLeft w:val="0"/>
          <w:marRight w:val="0"/>
          <w:marTop w:val="0"/>
          <w:marBottom w:val="0"/>
          <w:divBdr>
            <w:top w:val="none" w:sz="0" w:space="0" w:color="auto"/>
            <w:left w:val="none" w:sz="0" w:space="0" w:color="auto"/>
            <w:bottom w:val="none" w:sz="0" w:space="0" w:color="auto"/>
            <w:right w:val="none" w:sz="0" w:space="0" w:color="auto"/>
          </w:divBdr>
        </w:div>
        <w:div w:id="2008433725">
          <w:marLeft w:val="0"/>
          <w:marRight w:val="0"/>
          <w:marTop w:val="0"/>
          <w:marBottom w:val="0"/>
          <w:divBdr>
            <w:top w:val="none" w:sz="0" w:space="0" w:color="auto"/>
            <w:left w:val="none" w:sz="0" w:space="0" w:color="auto"/>
            <w:bottom w:val="none" w:sz="0" w:space="0" w:color="auto"/>
            <w:right w:val="none" w:sz="0" w:space="0" w:color="auto"/>
          </w:divBdr>
        </w:div>
        <w:div w:id="1840196370">
          <w:marLeft w:val="0"/>
          <w:marRight w:val="0"/>
          <w:marTop w:val="0"/>
          <w:marBottom w:val="0"/>
          <w:divBdr>
            <w:top w:val="none" w:sz="0" w:space="0" w:color="auto"/>
            <w:left w:val="none" w:sz="0" w:space="0" w:color="auto"/>
            <w:bottom w:val="none" w:sz="0" w:space="0" w:color="auto"/>
            <w:right w:val="none" w:sz="0" w:space="0" w:color="auto"/>
          </w:divBdr>
        </w:div>
        <w:div w:id="1584801848">
          <w:marLeft w:val="0"/>
          <w:marRight w:val="0"/>
          <w:marTop w:val="0"/>
          <w:marBottom w:val="0"/>
          <w:divBdr>
            <w:top w:val="none" w:sz="0" w:space="0" w:color="auto"/>
            <w:left w:val="none" w:sz="0" w:space="0" w:color="auto"/>
            <w:bottom w:val="none" w:sz="0" w:space="0" w:color="auto"/>
            <w:right w:val="none" w:sz="0" w:space="0" w:color="auto"/>
          </w:divBdr>
        </w:div>
        <w:div w:id="127208393">
          <w:marLeft w:val="0"/>
          <w:marRight w:val="0"/>
          <w:marTop w:val="0"/>
          <w:marBottom w:val="0"/>
          <w:divBdr>
            <w:top w:val="none" w:sz="0" w:space="0" w:color="auto"/>
            <w:left w:val="none" w:sz="0" w:space="0" w:color="auto"/>
            <w:bottom w:val="none" w:sz="0" w:space="0" w:color="auto"/>
            <w:right w:val="none" w:sz="0" w:space="0" w:color="auto"/>
          </w:divBdr>
        </w:div>
        <w:div w:id="779253248">
          <w:marLeft w:val="0"/>
          <w:marRight w:val="0"/>
          <w:marTop w:val="0"/>
          <w:marBottom w:val="0"/>
          <w:divBdr>
            <w:top w:val="none" w:sz="0" w:space="0" w:color="auto"/>
            <w:left w:val="none" w:sz="0" w:space="0" w:color="auto"/>
            <w:bottom w:val="none" w:sz="0" w:space="0" w:color="auto"/>
            <w:right w:val="none" w:sz="0" w:space="0" w:color="auto"/>
          </w:divBdr>
        </w:div>
        <w:div w:id="2108842109">
          <w:marLeft w:val="0"/>
          <w:marRight w:val="0"/>
          <w:marTop w:val="0"/>
          <w:marBottom w:val="0"/>
          <w:divBdr>
            <w:top w:val="none" w:sz="0" w:space="0" w:color="auto"/>
            <w:left w:val="none" w:sz="0" w:space="0" w:color="auto"/>
            <w:bottom w:val="none" w:sz="0" w:space="0" w:color="auto"/>
            <w:right w:val="none" w:sz="0" w:space="0" w:color="auto"/>
          </w:divBdr>
        </w:div>
        <w:div w:id="1238832211">
          <w:marLeft w:val="0"/>
          <w:marRight w:val="0"/>
          <w:marTop w:val="0"/>
          <w:marBottom w:val="0"/>
          <w:divBdr>
            <w:top w:val="none" w:sz="0" w:space="0" w:color="auto"/>
            <w:left w:val="none" w:sz="0" w:space="0" w:color="auto"/>
            <w:bottom w:val="none" w:sz="0" w:space="0" w:color="auto"/>
            <w:right w:val="none" w:sz="0" w:space="0" w:color="auto"/>
          </w:divBdr>
        </w:div>
        <w:div w:id="1002585445">
          <w:marLeft w:val="0"/>
          <w:marRight w:val="0"/>
          <w:marTop w:val="0"/>
          <w:marBottom w:val="0"/>
          <w:divBdr>
            <w:top w:val="none" w:sz="0" w:space="0" w:color="auto"/>
            <w:left w:val="none" w:sz="0" w:space="0" w:color="auto"/>
            <w:bottom w:val="none" w:sz="0" w:space="0" w:color="auto"/>
            <w:right w:val="none" w:sz="0" w:space="0" w:color="auto"/>
          </w:divBdr>
        </w:div>
        <w:div w:id="1813017958">
          <w:marLeft w:val="0"/>
          <w:marRight w:val="0"/>
          <w:marTop w:val="0"/>
          <w:marBottom w:val="0"/>
          <w:divBdr>
            <w:top w:val="none" w:sz="0" w:space="0" w:color="auto"/>
            <w:left w:val="none" w:sz="0" w:space="0" w:color="auto"/>
            <w:bottom w:val="none" w:sz="0" w:space="0" w:color="auto"/>
            <w:right w:val="none" w:sz="0" w:space="0" w:color="auto"/>
          </w:divBdr>
        </w:div>
        <w:div w:id="1704985821">
          <w:marLeft w:val="0"/>
          <w:marRight w:val="0"/>
          <w:marTop w:val="0"/>
          <w:marBottom w:val="0"/>
          <w:divBdr>
            <w:top w:val="none" w:sz="0" w:space="0" w:color="auto"/>
            <w:left w:val="none" w:sz="0" w:space="0" w:color="auto"/>
            <w:bottom w:val="none" w:sz="0" w:space="0" w:color="auto"/>
            <w:right w:val="none" w:sz="0" w:space="0" w:color="auto"/>
          </w:divBdr>
        </w:div>
        <w:div w:id="590352094">
          <w:marLeft w:val="0"/>
          <w:marRight w:val="0"/>
          <w:marTop w:val="0"/>
          <w:marBottom w:val="0"/>
          <w:divBdr>
            <w:top w:val="none" w:sz="0" w:space="0" w:color="auto"/>
            <w:left w:val="none" w:sz="0" w:space="0" w:color="auto"/>
            <w:bottom w:val="none" w:sz="0" w:space="0" w:color="auto"/>
            <w:right w:val="none" w:sz="0" w:space="0" w:color="auto"/>
          </w:divBdr>
        </w:div>
        <w:div w:id="805781348">
          <w:marLeft w:val="0"/>
          <w:marRight w:val="0"/>
          <w:marTop w:val="0"/>
          <w:marBottom w:val="0"/>
          <w:divBdr>
            <w:top w:val="none" w:sz="0" w:space="0" w:color="auto"/>
            <w:left w:val="none" w:sz="0" w:space="0" w:color="auto"/>
            <w:bottom w:val="none" w:sz="0" w:space="0" w:color="auto"/>
            <w:right w:val="none" w:sz="0" w:space="0" w:color="auto"/>
          </w:divBdr>
          <w:divsChild>
            <w:div w:id="1809669231">
              <w:marLeft w:val="-75"/>
              <w:marRight w:val="0"/>
              <w:marTop w:val="30"/>
              <w:marBottom w:val="30"/>
              <w:divBdr>
                <w:top w:val="none" w:sz="0" w:space="0" w:color="auto"/>
                <w:left w:val="none" w:sz="0" w:space="0" w:color="auto"/>
                <w:bottom w:val="none" w:sz="0" w:space="0" w:color="auto"/>
                <w:right w:val="none" w:sz="0" w:space="0" w:color="auto"/>
              </w:divBdr>
              <w:divsChild>
                <w:div w:id="1347290484">
                  <w:marLeft w:val="0"/>
                  <w:marRight w:val="0"/>
                  <w:marTop w:val="0"/>
                  <w:marBottom w:val="0"/>
                  <w:divBdr>
                    <w:top w:val="none" w:sz="0" w:space="0" w:color="auto"/>
                    <w:left w:val="none" w:sz="0" w:space="0" w:color="auto"/>
                    <w:bottom w:val="none" w:sz="0" w:space="0" w:color="auto"/>
                    <w:right w:val="none" w:sz="0" w:space="0" w:color="auto"/>
                  </w:divBdr>
                  <w:divsChild>
                    <w:div w:id="1885604750">
                      <w:marLeft w:val="0"/>
                      <w:marRight w:val="0"/>
                      <w:marTop w:val="0"/>
                      <w:marBottom w:val="0"/>
                      <w:divBdr>
                        <w:top w:val="none" w:sz="0" w:space="0" w:color="auto"/>
                        <w:left w:val="none" w:sz="0" w:space="0" w:color="auto"/>
                        <w:bottom w:val="none" w:sz="0" w:space="0" w:color="auto"/>
                        <w:right w:val="none" w:sz="0" w:space="0" w:color="auto"/>
                      </w:divBdr>
                    </w:div>
                  </w:divsChild>
                </w:div>
                <w:div w:id="506990623">
                  <w:marLeft w:val="0"/>
                  <w:marRight w:val="0"/>
                  <w:marTop w:val="0"/>
                  <w:marBottom w:val="0"/>
                  <w:divBdr>
                    <w:top w:val="none" w:sz="0" w:space="0" w:color="auto"/>
                    <w:left w:val="none" w:sz="0" w:space="0" w:color="auto"/>
                    <w:bottom w:val="none" w:sz="0" w:space="0" w:color="auto"/>
                    <w:right w:val="none" w:sz="0" w:space="0" w:color="auto"/>
                  </w:divBdr>
                  <w:divsChild>
                    <w:div w:id="1287005661">
                      <w:marLeft w:val="0"/>
                      <w:marRight w:val="0"/>
                      <w:marTop w:val="0"/>
                      <w:marBottom w:val="0"/>
                      <w:divBdr>
                        <w:top w:val="none" w:sz="0" w:space="0" w:color="auto"/>
                        <w:left w:val="none" w:sz="0" w:space="0" w:color="auto"/>
                        <w:bottom w:val="none" w:sz="0" w:space="0" w:color="auto"/>
                        <w:right w:val="none" w:sz="0" w:space="0" w:color="auto"/>
                      </w:divBdr>
                    </w:div>
                  </w:divsChild>
                </w:div>
                <w:div w:id="1832989575">
                  <w:marLeft w:val="0"/>
                  <w:marRight w:val="0"/>
                  <w:marTop w:val="0"/>
                  <w:marBottom w:val="0"/>
                  <w:divBdr>
                    <w:top w:val="none" w:sz="0" w:space="0" w:color="auto"/>
                    <w:left w:val="none" w:sz="0" w:space="0" w:color="auto"/>
                    <w:bottom w:val="none" w:sz="0" w:space="0" w:color="auto"/>
                    <w:right w:val="none" w:sz="0" w:space="0" w:color="auto"/>
                  </w:divBdr>
                  <w:divsChild>
                    <w:div w:id="1924334478">
                      <w:marLeft w:val="0"/>
                      <w:marRight w:val="0"/>
                      <w:marTop w:val="0"/>
                      <w:marBottom w:val="0"/>
                      <w:divBdr>
                        <w:top w:val="none" w:sz="0" w:space="0" w:color="auto"/>
                        <w:left w:val="none" w:sz="0" w:space="0" w:color="auto"/>
                        <w:bottom w:val="none" w:sz="0" w:space="0" w:color="auto"/>
                        <w:right w:val="none" w:sz="0" w:space="0" w:color="auto"/>
                      </w:divBdr>
                    </w:div>
                  </w:divsChild>
                </w:div>
                <w:div w:id="2020737516">
                  <w:marLeft w:val="0"/>
                  <w:marRight w:val="0"/>
                  <w:marTop w:val="0"/>
                  <w:marBottom w:val="0"/>
                  <w:divBdr>
                    <w:top w:val="none" w:sz="0" w:space="0" w:color="auto"/>
                    <w:left w:val="none" w:sz="0" w:space="0" w:color="auto"/>
                    <w:bottom w:val="none" w:sz="0" w:space="0" w:color="auto"/>
                    <w:right w:val="none" w:sz="0" w:space="0" w:color="auto"/>
                  </w:divBdr>
                  <w:divsChild>
                    <w:div w:id="1597055352">
                      <w:marLeft w:val="0"/>
                      <w:marRight w:val="0"/>
                      <w:marTop w:val="0"/>
                      <w:marBottom w:val="0"/>
                      <w:divBdr>
                        <w:top w:val="none" w:sz="0" w:space="0" w:color="auto"/>
                        <w:left w:val="none" w:sz="0" w:space="0" w:color="auto"/>
                        <w:bottom w:val="none" w:sz="0" w:space="0" w:color="auto"/>
                        <w:right w:val="none" w:sz="0" w:space="0" w:color="auto"/>
                      </w:divBdr>
                    </w:div>
                  </w:divsChild>
                </w:div>
                <w:div w:id="1635796983">
                  <w:marLeft w:val="0"/>
                  <w:marRight w:val="0"/>
                  <w:marTop w:val="0"/>
                  <w:marBottom w:val="0"/>
                  <w:divBdr>
                    <w:top w:val="none" w:sz="0" w:space="0" w:color="auto"/>
                    <w:left w:val="none" w:sz="0" w:space="0" w:color="auto"/>
                    <w:bottom w:val="none" w:sz="0" w:space="0" w:color="auto"/>
                    <w:right w:val="none" w:sz="0" w:space="0" w:color="auto"/>
                  </w:divBdr>
                  <w:divsChild>
                    <w:div w:id="1042288310">
                      <w:marLeft w:val="0"/>
                      <w:marRight w:val="0"/>
                      <w:marTop w:val="0"/>
                      <w:marBottom w:val="0"/>
                      <w:divBdr>
                        <w:top w:val="none" w:sz="0" w:space="0" w:color="auto"/>
                        <w:left w:val="none" w:sz="0" w:space="0" w:color="auto"/>
                        <w:bottom w:val="none" w:sz="0" w:space="0" w:color="auto"/>
                        <w:right w:val="none" w:sz="0" w:space="0" w:color="auto"/>
                      </w:divBdr>
                    </w:div>
                  </w:divsChild>
                </w:div>
                <w:div w:id="960913675">
                  <w:marLeft w:val="0"/>
                  <w:marRight w:val="0"/>
                  <w:marTop w:val="0"/>
                  <w:marBottom w:val="0"/>
                  <w:divBdr>
                    <w:top w:val="none" w:sz="0" w:space="0" w:color="auto"/>
                    <w:left w:val="none" w:sz="0" w:space="0" w:color="auto"/>
                    <w:bottom w:val="none" w:sz="0" w:space="0" w:color="auto"/>
                    <w:right w:val="none" w:sz="0" w:space="0" w:color="auto"/>
                  </w:divBdr>
                  <w:divsChild>
                    <w:div w:id="1865287332">
                      <w:marLeft w:val="0"/>
                      <w:marRight w:val="0"/>
                      <w:marTop w:val="0"/>
                      <w:marBottom w:val="0"/>
                      <w:divBdr>
                        <w:top w:val="none" w:sz="0" w:space="0" w:color="auto"/>
                        <w:left w:val="none" w:sz="0" w:space="0" w:color="auto"/>
                        <w:bottom w:val="none" w:sz="0" w:space="0" w:color="auto"/>
                        <w:right w:val="none" w:sz="0" w:space="0" w:color="auto"/>
                      </w:divBdr>
                    </w:div>
                  </w:divsChild>
                </w:div>
                <w:div w:id="1608151260">
                  <w:marLeft w:val="0"/>
                  <w:marRight w:val="0"/>
                  <w:marTop w:val="0"/>
                  <w:marBottom w:val="0"/>
                  <w:divBdr>
                    <w:top w:val="none" w:sz="0" w:space="0" w:color="auto"/>
                    <w:left w:val="none" w:sz="0" w:space="0" w:color="auto"/>
                    <w:bottom w:val="none" w:sz="0" w:space="0" w:color="auto"/>
                    <w:right w:val="none" w:sz="0" w:space="0" w:color="auto"/>
                  </w:divBdr>
                  <w:divsChild>
                    <w:div w:id="267349546">
                      <w:marLeft w:val="0"/>
                      <w:marRight w:val="0"/>
                      <w:marTop w:val="0"/>
                      <w:marBottom w:val="0"/>
                      <w:divBdr>
                        <w:top w:val="none" w:sz="0" w:space="0" w:color="auto"/>
                        <w:left w:val="none" w:sz="0" w:space="0" w:color="auto"/>
                        <w:bottom w:val="none" w:sz="0" w:space="0" w:color="auto"/>
                        <w:right w:val="none" w:sz="0" w:space="0" w:color="auto"/>
                      </w:divBdr>
                    </w:div>
                  </w:divsChild>
                </w:div>
                <w:div w:id="1572277556">
                  <w:marLeft w:val="0"/>
                  <w:marRight w:val="0"/>
                  <w:marTop w:val="0"/>
                  <w:marBottom w:val="0"/>
                  <w:divBdr>
                    <w:top w:val="none" w:sz="0" w:space="0" w:color="auto"/>
                    <w:left w:val="none" w:sz="0" w:space="0" w:color="auto"/>
                    <w:bottom w:val="none" w:sz="0" w:space="0" w:color="auto"/>
                    <w:right w:val="none" w:sz="0" w:space="0" w:color="auto"/>
                  </w:divBdr>
                  <w:divsChild>
                    <w:div w:id="1511751514">
                      <w:marLeft w:val="0"/>
                      <w:marRight w:val="0"/>
                      <w:marTop w:val="0"/>
                      <w:marBottom w:val="0"/>
                      <w:divBdr>
                        <w:top w:val="none" w:sz="0" w:space="0" w:color="auto"/>
                        <w:left w:val="none" w:sz="0" w:space="0" w:color="auto"/>
                        <w:bottom w:val="none" w:sz="0" w:space="0" w:color="auto"/>
                        <w:right w:val="none" w:sz="0" w:space="0" w:color="auto"/>
                      </w:divBdr>
                    </w:div>
                  </w:divsChild>
                </w:div>
                <w:div w:id="1215777817">
                  <w:marLeft w:val="0"/>
                  <w:marRight w:val="0"/>
                  <w:marTop w:val="0"/>
                  <w:marBottom w:val="0"/>
                  <w:divBdr>
                    <w:top w:val="none" w:sz="0" w:space="0" w:color="auto"/>
                    <w:left w:val="none" w:sz="0" w:space="0" w:color="auto"/>
                    <w:bottom w:val="none" w:sz="0" w:space="0" w:color="auto"/>
                    <w:right w:val="none" w:sz="0" w:space="0" w:color="auto"/>
                  </w:divBdr>
                  <w:divsChild>
                    <w:div w:id="453909311">
                      <w:marLeft w:val="0"/>
                      <w:marRight w:val="0"/>
                      <w:marTop w:val="0"/>
                      <w:marBottom w:val="0"/>
                      <w:divBdr>
                        <w:top w:val="none" w:sz="0" w:space="0" w:color="auto"/>
                        <w:left w:val="none" w:sz="0" w:space="0" w:color="auto"/>
                        <w:bottom w:val="none" w:sz="0" w:space="0" w:color="auto"/>
                        <w:right w:val="none" w:sz="0" w:space="0" w:color="auto"/>
                      </w:divBdr>
                    </w:div>
                  </w:divsChild>
                </w:div>
                <w:div w:id="1216771240">
                  <w:marLeft w:val="0"/>
                  <w:marRight w:val="0"/>
                  <w:marTop w:val="0"/>
                  <w:marBottom w:val="0"/>
                  <w:divBdr>
                    <w:top w:val="none" w:sz="0" w:space="0" w:color="auto"/>
                    <w:left w:val="none" w:sz="0" w:space="0" w:color="auto"/>
                    <w:bottom w:val="none" w:sz="0" w:space="0" w:color="auto"/>
                    <w:right w:val="none" w:sz="0" w:space="0" w:color="auto"/>
                  </w:divBdr>
                  <w:divsChild>
                    <w:div w:id="19101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6264">
          <w:marLeft w:val="0"/>
          <w:marRight w:val="0"/>
          <w:marTop w:val="0"/>
          <w:marBottom w:val="0"/>
          <w:divBdr>
            <w:top w:val="none" w:sz="0" w:space="0" w:color="auto"/>
            <w:left w:val="none" w:sz="0" w:space="0" w:color="auto"/>
            <w:bottom w:val="none" w:sz="0" w:space="0" w:color="auto"/>
            <w:right w:val="none" w:sz="0" w:space="0" w:color="auto"/>
          </w:divBdr>
        </w:div>
        <w:div w:id="310212196">
          <w:marLeft w:val="0"/>
          <w:marRight w:val="0"/>
          <w:marTop w:val="0"/>
          <w:marBottom w:val="0"/>
          <w:divBdr>
            <w:top w:val="none" w:sz="0" w:space="0" w:color="auto"/>
            <w:left w:val="none" w:sz="0" w:space="0" w:color="auto"/>
            <w:bottom w:val="none" w:sz="0" w:space="0" w:color="auto"/>
            <w:right w:val="none" w:sz="0" w:space="0" w:color="auto"/>
          </w:divBdr>
        </w:div>
      </w:divsChild>
    </w:div>
    <w:div w:id="158691006">
      <w:bodyDiv w:val="1"/>
      <w:marLeft w:val="0"/>
      <w:marRight w:val="0"/>
      <w:marTop w:val="0"/>
      <w:marBottom w:val="0"/>
      <w:divBdr>
        <w:top w:val="none" w:sz="0" w:space="0" w:color="auto"/>
        <w:left w:val="none" w:sz="0" w:space="0" w:color="auto"/>
        <w:bottom w:val="none" w:sz="0" w:space="0" w:color="auto"/>
        <w:right w:val="none" w:sz="0" w:space="0" w:color="auto"/>
      </w:divBdr>
      <w:divsChild>
        <w:div w:id="1194617143">
          <w:marLeft w:val="0"/>
          <w:marRight w:val="0"/>
          <w:marTop w:val="0"/>
          <w:marBottom w:val="0"/>
          <w:divBdr>
            <w:top w:val="none" w:sz="0" w:space="0" w:color="auto"/>
            <w:left w:val="none" w:sz="0" w:space="0" w:color="auto"/>
            <w:bottom w:val="none" w:sz="0" w:space="0" w:color="auto"/>
            <w:right w:val="none" w:sz="0" w:space="0" w:color="auto"/>
          </w:divBdr>
        </w:div>
        <w:div w:id="462965980">
          <w:marLeft w:val="0"/>
          <w:marRight w:val="0"/>
          <w:marTop w:val="0"/>
          <w:marBottom w:val="0"/>
          <w:divBdr>
            <w:top w:val="none" w:sz="0" w:space="0" w:color="auto"/>
            <w:left w:val="none" w:sz="0" w:space="0" w:color="auto"/>
            <w:bottom w:val="none" w:sz="0" w:space="0" w:color="auto"/>
            <w:right w:val="none" w:sz="0" w:space="0" w:color="auto"/>
          </w:divBdr>
        </w:div>
        <w:div w:id="974026598">
          <w:marLeft w:val="0"/>
          <w:marRight w:val="0"/>
          <w:marTop w:val="0"/>
          <w:marBottom w:val="0"/>
          <w:divBdr>
            <w:top w:val="none" w:sz="0" w:space="0" w:color="auto"/>
            <w:left w:val="none" w:sz="0" w:space="0" w:color="auto"/>
            <w:bottom w:val="none" w:sz="0" w:space="0" w:color="auto"/>
            <w:right w:val="none" w:sz="0" w:space="0" w:color="auto"/>
          </w:divBdr>
        </w:div>
        <w:div w:id="1003052943">
          <w:marLeft w:val="0"/>
          <w:marRight w:val="0"/>
          <w:marTop w:val="0"/>
          <w:marBottom w:val="0"/>
          <w:divBdr>
            <w:top w:val="none" w:sz="0" w:space="0" w:color="auto"/>
            <w:left w:val="none" w:sz="0" w:space="0" w:color="auto"/>
            <w:bottom w:val="none" w:sz="0" w:space="0" w:color="auto"/>
            <w:right w:val="none" w:sz="0" w:space="0" w:color="auto"/>
          </w:divBdr>
        </w:div>
        <w:div w:id="622229429">
          <w:marLeft w:val="0"/>
          <w:marRight w:val="0"/>
          <w:marTop w:val="0"/>
          <w:marBottom w:val="0"/>
          <w:divBdr>
            <w:top w:val="none" w:sz="0" w:space="0" w:color="auto"/>
            <w:left w:val="none" w:sz="0" w:space="0" w:color="auto"/>
            <w:bottom w:val="none" w:sz="0" w:space="0" w:color="auto"/>
            <w:right w:val="none" w:sz="0" w:space="0" w:color="auto"/>
          </w:divBdr>
        </w:div>
        <w:div w:id="293174085">
          <w:marLeft w:val="0"/>
          <w:marRight w:val="0"/>
          <w:marTop w:val="0"/>
          <w:marBottom w:val="0"/>
          <w:divBdr>
            <w:top w:val="none" w:sz="0" w:space="0" w:color="auto"/>
            <w:left w:val="none" w:sz="0" w:space="0" w:color="auto"/>
            <w:bottom w:val="none" w:sz="0" w:space="0" w:color="auto"/>
            <w:right w:val="none" w:sz="0" w:space="0" w:color="auto"/>
          </w:divBdr>
        </w:div>
        <w:div w:id="1533877006">
          <w:marLeft w:val="0"/>
          <w:marRight w:val="0"/>
          <w:marTop w:val="0"/>
          <w:marBottom w:val="0"/>
          <w:divBdr>
            <w:top w:val="none" w:sz="0" w:space="0" w:color="auto"/>
            <w:left w:val="none" w:sz="0" w:space="0" w:color="auto"/>
            <w:bottom w:val="none" w:sz="0" w:space="0" w:color="auto"/>
            <w:right w:val="none" w:sz="0" w:space="0" w:color="auto"/>
          </w:divBdr>
          <w:divsChild>
            <w:div w:id="592780072">
              <w:marLeft w:val="-75"/>
              <w:marRight w:val="0"/>
              <w:marTop w:val="30"/>
              <w:marBottom w:val="30"/>
              <w:divBdr>
                <w:top w:val="none" w:sz="0" w:space="0" w:color="auto"/>
                <w:left w:val="none" w:sz="0" w:space="0" w:color="auto"/>
                <w:bottom w:val="none" w:sz="0" w:space="0" w:color="auto"/>
                <w:right w:val="none" w:sz="0" w:space="0" w:color="auto"/>
              </w:divBdr>
              <w:divsChild>
                <w:div w:id="1923295542">
                  <w:marLeft w:val="0"/>
                  <w:marRight w:val="0"/>
                  <w:marTop w:val="0"/>
                  <w:marBottom w:val="0"/>
                  <w:divBdr>
                    <w:top w:val="none" w:sz="0" w:space="0" w:color="auto"/>
                    <w:left w:val="none" w:sz="0" w:space="0" w:color="auto"/>
                    <w:bottom w:val="none" w:sz="0" w:space="0" w:color="auto"/>
                    <w:right w:val="none" w:sz="0" w:space="0" w:color="auto"/>
                  </w:divBdr>
                  <w:divsChild>
                    <w:div w:id="708141736">
                      <w:marLeft w:val="0"/>
                      <w:marRight w:val="0"/>
                      <w:marTop w:val="0"/>
                      <w:marBottom w:val="0"/>
                      <w:divBdr>
                        <w:top w:val="none" w:sz="0" w:space="0" w:color="auto"/>
                        <w:left w:val="none" w:sz="0" w:space="0" w:color="auto"/>
                        <w:bottom w:val="none" w:sz="0" w:space="0" w:color="auto"/>
                        <w:right w:val="none" w:sz="0" w:space="0" w:color="auto"/>
                      </w:divBdr>
                    </w:div>
                  </w:divsChild>
                </w:div>
                <w:div w:id="268391982">
                  <w:marLeft w:val="0"/>
                  <w:marRight w:val="0"/>
                  <w:marTop w:val="0"/>
                  <w:marBottom w:val="0"/>
                  <w:divBdr>
                    <w:top w:val="none" w:sz="0" w:space="0" w:color="auto"/>
                    <w:left w:val="none" w:sz="0" w:space="0" w:color="auto"/>
                    <w:bottom w:val="none" w:sz="0" w:space="0" w:color="auto"/>
                    <w:right w:val="none" w:sz="0" w:space="0" w:color="auto"/>
                  </w:divBdr>
                  <w:divsChild>
                    <w:div w:id="395589543">
                      <w:marLeft w:val="0"/>
                      <w:marRight w:val="0"/>
                      <w:marTop w:val="0"/>
                      <w:marBottom w:val="0"/>
                      <w:divBdr>
                        <w:top w:val="none" w:sz="0" w:space="0" w:color="auto"/>
                        <w:left w:val="none" w:sz="0" w:space="0" w:color="auto"/>
                        <w:bottom w:val="none" w:sz="0" w:space="0" w:color="auto"/>
                        <w:right w:val="none" w:sz="0" w:space="0" w:color="auto"/>
                      </w:divBdr>
                    </w:div>
                  </w:divsChild>
                </w:div>
                <w:div w:id="2114934856">
                  <w:marLeft w:val="0"/>
                  <w:marRight w:val="0"/>
                  <w:marTop w:val="0"/>
                  <w:marBottom w:val="0"/>
                  <w:divBdr>
                    <w:top w:val="none" w:sz="0" w:space="0" w:color="auto"/>
                    <w:left w:val="none" w:sz="0" w:space="0" w:color="auto"/>
                    <w:bottom w:val="none" w:sz="0" w:space="0" w:color="auto"/>
                    <w:right w:val="none" w:sz="0" w:space="0" w:color="auto"/>
                  </w:divBdr>
                  <w:divsChild>
                    <w:div w:id="1288782993">
                      <w:marLeft w:val="0"/>
                      <w:marRight w:val="0"/>
                      <w:marTop w:val="0"/>
                      <w:marBottom w:val="0"/>
                      <w:divBdr>
                        <w:top w:val="none" w:sz="0" w:space="0" w:color="auto"/>
                        <w:left w:val="none" w:sz="0" w:space="0" w:color="auto"/>
                        <w:bottom w:val="none" w:sz="0" w:space="0" w:color="auto"/>
                        <w:right w:val="none" w:sz="0" w:space="0" w:color="auto"/>
                      </w:divBdr>
                    </w:div>
                  </w:divsChild>
                </w:div>
                <w:div w:id="477765908">
                  <w:marLeft w:val="0"/>
                  <w:marRight w:val="0"/>
                  <w:marTop w:val="0"/>
                  <w:marBottom w:val="0"/>
                  <w:divBdr>
                    <w:top w:val="none" w:sz="0" w:space="0" w:color="auto"/>
                    <w:left w:val="none" w:sz="0" w:space="0" w:color="auto"/>
                    <w:bottom w:val="none" w:sz="0" w:space="0" w:color="auto"/>
                    <w:right w:val="none" w:sz="0" w:space="0" w:color="auto"/>
                  </w:divBdr>
                  <w:divsChild>
                    <w:div w:id="1661036779">
                      <w:marLeft w:val="0"/>
                      <w:marRight w:val="0"/>
                      <w:marTop w:val="0"/>
                      <w:marBottom w:val="0"/>
                      <w:divBdr>
                        <w:top w:val="none" w:sz="0" w:space="0" w:color="auto"/>
                        <w:left w:val="none" w:sz="0" w:space="0" w:color="auto"/>
                        <w:bottom w:val="none" w:sz="0" w:space="0" w:color="auto"/>
                        <w:right w:val="none" w:sz="0" w:space="0" w:color="auto"/>
                      </w:divBdr>
                    </w:div>
                  </w:divsChild>
                </w:div>
                <w:div w:id="1230845716">
                  <w:marLeft w:val="0"/>
                  <w:marRight w:val="0"/>
                  <w:marTop w:val="0"/>
                  <w:marBottom w:val="0"/>
                  <w:divBdr>
                    <w:top w:val="none" w:sz="0" w:space="0" w:color="auto"/>
                    <w:left w:val="none" w:sz="0" w:space="0" w:color="auto"/>
                    <w:bottom w:val="none" w:sz="0" w:space="0" w:color="auto"/>
                    <w:right w:val="none" w:sz="0" w:space="0" w:color="auto"/>
                  </w:divBdr>
                  <w:divsChild>
                    <w:div w:id="193424230">
                      <w:marLeft w:val="0"/>
                      <w:marRight w:val="0"/>
                      <w:marTop w:val="0"/>
                      <w:marBottom w:val="0"/>
                      <w:divBdr>
                        <w:top w:val="none" w:sz="0" w:space="0" w:color="auto"/>
                        <w:left w:val="none" w:sz="0" w:space="0" w:color="auto"/>
                        <w:bottom w:val="none" w:sz="0" w:space="0" w:color="auto"/>
                        <w:right w:val="none" w:sz="0" w:space="0" w:color="auto"/>
                      </w:divBdr>
                    </w:div>
                  </w:divsChild>
                </w:div>
                <w:div w:id="1787194280">
                  <w:marLeft w:val="0"/>
                  <w:marRight w:val="0"/>
                  <w:marTop w:val="0"/>
                  <w:marBottom w:val="0"/>
                  <w:divBdr>
                    <w:top w:val="none" w:sz="0" w:space="0" w:color="auto"/>
                    <w:left w:val="none" w:sz="0" w:space="0" w:color="auto"/>
                    <w:bottom w:val="none" w:sz="0" w:space="0" w:color="auto"/>
                    <w:right w:val="none" w:sz="0" w:space="0" w:color="auto"/>
                  </w:divBdr>
                  <w:divsChild>
                    <w:div w:id="391779872">
                      <w:marLeft w:val="0"/>
                      <w:marRight w:val="0"/>
                      <w:marTop w:val="0"/>
                      <w:marBottom w:val="0"/>
                      <w:divBdr>
                        <w:top w:val="none" w:sz="0" w:space="0" w:color="auto"/>
                        <w:left w:val="none" w:sz="0" w:space="0" w:color="auto"/>
                        <w:bottom w:val="none" w:sz="0" w:space="0" w:color="auto"/>
                        <w:right w:val="none" w:sz="0" w:space="0" w:color="auto"/>
                      </w:divBdr>
                    </w:div>
                  </w:divsChild>
                </w:div>
                <w:div w:id="664210172">
                  <w:marLeft w:val="0"/>
                  <w:marRight w:val="0"/>
                  <w:marTop w:val="0"/>
                  <w:marBottom w:val="0"/>
                  <w:divBdr>
                    <w:top w:val="none" w:sz="0" w:space="0" w:color="auto"/>
                    <w:left w:val="none" w:sz="0" w:space="0" w:color="auto"/>
                    <w:bottom w:val="none" w:sz="0" w:space="0" w:color="auto"/>
                    <w:right w:val="none" w:sz="0" w:space="0" w:color="auto"/>
                  </w:divBdr>
                  <w:divsChild>
                    <w:div w:id="859508194">
                      <w:marLeft w:val="0"/>
                      <w:marRight w:val="0"/>
                      <w:marTop w:val="0"/>
                      <w:marBottom w:val="0"/>
                      <w:divBdr>
                        <w:top w:val="none" w:sz="0" w:space="0" w:color="auto"/>
                        <w:left w:val="none" w:sz="0" w:space="0" w:color="auto"/>
                        <w:bottom w:val="none" w:sz="0" w:space="0" w:color="auto"/>
                        <w:right w:val="none" w:sz="0" w:space="0" w:color="auto"/>
                      </w:divBdr>
                    </w:div>
                  </w:divsChild>
                </w:div>
                <w:div w:id="1476528613">
                  <w:marLeft w:val="0"/>
                  <w:marRight w:val="0"/>
                  <w:marTop w:val="0"/>
                  <w:marBottom w:val="0"/>
                  <w:divBdr>
                    <w:top w:val="none" w:sz="0" w:space="0" w:color="auto"/>
                    <w:left w:val="none" w:sz="0" w:space="0" w:color="auto"/>
                    <w:bottom w:val="none" w:sz="0" w:space="0" w:color="auto"/>
                    <w:right w:val="none" w:sz="0" w:space="0" w:color="auto"/>
                  </w:divBdr>
                  <w:divsChild>
                    <w:div w:id="1968274429">
                      <w:marLeft w:val="0"/>
                      <w:marRight w:val="0"/>
                      <w:marTop w:val="0"/>
                      <w:marBottom w:val="0"/>
                      <w:divBdr>
                        <w:top w:val="none" w:sz="0" w:space="0" w:color="auto"/>
                        <w:left w:val="none" w:sz="0" w:space="0" w:color="auto"/>
                        <w:bottom w:val="none" w:sz="0" w:space="0" w:color="auto"/>
                        <w:right w:val="none" w:sz="0" w:space="0" w:color="auto"/>
                      </w:divBdr>
                    </w:div>
                  </w:divsChild>
                </w:div>
                <w:div w:id="36273964">
                  <w:marLeft w:val="0"/>
                  <w:marRight w:val="0"/>
                  <w:marTop w:val="0"/>
                  <w:marBottom w:val="0"/>
                  <w:divBdr>
                    <w:top w:val="none" w:sz="0" w:space="0" w:color="auto"/>
                    <w:left w:val="none" w:sz="0" w:space="0" w:color="auto"/>
                    <w:bottom w:val="none" w:sz="0" w:space="0" w:color="auto"/>
                    <w:right w:val="none" w:sz="0" w:space="0" w:color="auto"/>
                  </w:divBdr>
                  <w:divsChild>
                    <w:div w:id="332879638">
                      <w:marLeft w:val="0"/>
                      <w:marRight w:val="0"/>
                      <w:marTop w:val="0"/>
                      <w:marBottom w:val="0"/>
                      <w:divBdr>
                        <w:top w:val="none" w:sz="0" w:space="0" w:color="auto"/>
                        <w:left w:val="none" w:sz="0" w:space="0" w:color="auto"/>
                        <w:bottom w:val="none" w:sz="0" w:space="0" w:color="auto"/>
                        <w:right w:val="none" w:sz="0" w:space="0" w:color="auto"/>
                      </w:divBdr>
                    </w:div>
                  </w:divsChild>
                </w:div>
                <w:div w:id="324356708">
                  <w:marLeft w:val="0"/>
                  <w:marRight w:val="0"/>
                  <w:marTop w:val="0"/>
                  <w:marBottom w:val="0"/>
                  <w:divBdr>
                    <w:top w:val="none" w:sz="0" w:space="0" w:color="auto"/>
                    <w:left w:val="none" w:sz="0" w:space="0" w:color="auto"/>
                    <w:bottom w:val="none" w:sz="0" w:space="0" w:color="auto"/>
                    <w:right w:val="none" w:sz="0" w:space="0" w:color="auto"/>
                  </w:divBdr>
                  <w:divsChild>
                    <w:div w:id="1747651318">
                      <w:marLeft w:val="0"/>
                      <w:marRight w:val="0"/>
                      <w:marTop w:val="0"/>
                      <w:marBottom w:val="0"/>
                      <w:divBdr>
                        <w:top w:val="none" w:sz="0" w:space="0" w:color="auto"/>
                        <w:left w:val="none" w:sz="0" w:space="0" w:color="auto"/>
                        <w:bottom w:val="none" w:sz="0" w:space="0" w:color="auto"/>
                        <w:right w:val="none" w:sz="0" w:space="0" w:color="auto"/>
                      </w:divBdr>
                    </w:div>
                  </w:divsChild>
                </w:div>
                <w:div w:id="48237564">
                  <w:marLeft w:val="0"/>
                  <w:marRight w:val="0"/>
                  <w:marTop w:val="0"/>
                  <w:marBottom w:val="0"/>
                  <w:divBdr>
                    <w:top w:val="none" w:sz="0" w:space="0" w:color="auto"/>
                    <w:left w:val="none" w:sz="0" w:space="0" w:color="auto"/>
                    <w:bottom w:val="none" w:sz="0" w:space="0" w:color="auto"/>
                    <w:right w:val="none" w:sz="0" w:space="0" w:color="auto"/>
                  </w:divBdr>
                  <w:divsChild>
                    <w:div w:id="1989823733">
                      <w:marLeft w:val="0"/>
                      <w:marRight w:val="0"/>
                      <w:marTop w:val="0"/>
                      <w:marBottom w:val="0"/>
                      <w:divBdr>
                        <w:top w:val="none" w:sz="0" w:space="0" w:color="auto"/>
                        <w:left w:val="none" w:sz="0" w:space="0" w:color="auto"/>
                        <w:bottom w:val="none" w:sz="0" w:space="0" w:color="auto"/>
                        <w:right w:val="none" w:sz="0" w:space="0" w:color="auto"/>
                      </w:divBdr>
                    </w:div>
                  </w:divsChild>
                </w:div>
                <w:div w:id="974262494">
                  <w:marLeft w:val="0"/>
                  <w:marRight w:val="0"/>
                  <w:marTop w:val="0"/>
                  <w:marBottom w:val="0"/>
                  <w:divBdr>
                    <w:top w:val="none" w:sz="0" w:space="0" w:color="auto"/>
                    <w:left w:val="none" w:sz="0" w:space="0" w:color="auto"/>
                    <w:bottom w:val="none" w:sz="0" w:space="0" w:color="auto"/>
                    <w:right w:val="none" w:sz="0" w:space="0" w:color="auto"/>
                  </w:divBdr>
                  <w:divsChild>
                    <w:div w:id="1324503014">
                      <w:marLeft w:val="0"/>
                      <w:marRight w:val="0"/>
                      <w:marTop w:val="0"/>
                      <w:marBottom w:val="0"/>
                      <w:divBdr>
                        <w:top w:val="none" w:sz="0" w:space="0" w:color="auto"/>
                        <w:left w:val="none" w:sz="0" w:space="0" w:color="auto"/>
                        <w:bottom w:val="none" w:sz="0" w:space="0" w:color="auto"/>
                        <w:right w:val="none" w:sz="0" w:space="0" w:color="auto"/>
                      </w:divBdr>
                    </w:div>
                  </w:divsChild>
                </w:div>
                <w:div w:id="1544907054">
                  <w:marLeft w:val="0"/>
                  <w:marRight w:val="0"/>
                  <w:marTop w:val="0"/>
                  <w:marBottom w:val="0"/>
                  <w:divBdr>
                    <w:top w:val="none" w:sz="0" w:space="0" w:color="auto"/>
                    <w:left w:val="none" w:sz="0" w:space="0" w:color="auto"/>
                    <w:bottom w:val="none" w:sz="0" w:space="0" w:color="auto"/>
                    <w:right w:val="none" w:sz="0" w:space="0" w:color="auto"/>
                  </w:divBdr>
                  <w:divsChild>
                    <w:div w:id="565409546">
                      <w:marLeft w:val="0"/>
                      <w:marRight w:val="0"/>
                      <w:marTop w:val="0"/>
                      <w:marBottom w:val="0"/>
                      <w:divBdr>
                        <w:top w:val="none" w:sz="0" w:space="0" w:color="auto"/>
                        <w:left w:val="none" w:sz="0" w:space="0" w:color="auto"/>
                        <w:bottom w:val="none" w:sz="0" w:space="0" w:color="auto"/>
                        <w:right w:val="none" w:sz="0" w:space="0" w:color="auto"/>
                      </w:divBdr>
                    </w:div>
                  </w:divsChild>
                </w:div>
                <w:div w:id="1130053838">
                  <w:marLeft w:val="0"/>
                  <w:marRight w:val="0"/>
                  <w:marTop w:val="0"/>
                  <w:marBottom w:val="0"/>
                  <w:divBdr>
                    <w:top w:val="none" w:sz="0" w:space="0" w:color="auto"/>
                    <w:left w:val="none" w:sz="0" w:space="0" w:color="auto"/>
                    <w:bottom w:val="none" w:sz="0" w:space="0" w:color="auto"/>
                    <w:right w:val="none" w:sz="0" w:space="0" w:color="auto"/>
                  </w:divBdr>
                  <w:divsChild>
                    <w:div w:id="993534873">
                      <w:marLeft w:val="0"/>
                      <w:marRight w:val="0"/>
                      <w:marTop w:val="0"/>
                      <w:marBottom w:val="0"/>
                      <w:divBdr>
                        <w:top w:val="none" w:sz="0" w:space="0" w:color="auto"/>
                        <w:left w:val="none" w:sz="0" w:space="0" w:color="auto"/>
                        <w:bottom w:val="none" w:sz="0" w:space="0" w:color="auto"/>
                        <w:right w:val="none" w:sz="0" w:space="0" w:color="auto"/>
                      </w:divBdr>
                    </w:div>
                  </w:divsChild>
                </w:div>
                <w:div w:id="2084254694">
                  <w:marLeft w:val="0"/>
                  <w:marRight w:val="0"/>
                  <w:marTop w:val="0"/>
                  <w:marBottom w:val="0"/>
                  <w:divBdr>
                    <w:top w:val="none" w:sz="0" w:space="0" w:color="auto"/>
                    <w:left w:val="none" w:sz="0" w:space="0" w:color="auto"/>
                    <w:bottom w:val="none" w:sz="0" w:space="0" w:color="auto"/>
                    <w:right w:val="none" w:sz="0" w:space="0" w:color="auto"/>
                  </w:divBdr>
                  <w:divsChild>
                    <w:div w:id="1066683727">
                      <w:marLeft w:val="0"/>
                      <w:marRight w:val="0"/>
                      <w:marTop w:val="0"/>
                      <w:marBottom w:val="0"/>
                      <w:divBdr>
                        <w:top w:val="none" w:sz="0" w:space="0" w:color="auto"/>
                        <w:left w:val="none" w:sz="0" w:space="0" w:color="auto"/>
                        <w:bottom w:val="none" w:sz="0" w:space="0" w:color="auto"/>
                        <w:right w:val="none" w:sz="0" w:space="0" w:color="auto"/>
                      </w:divBdr>
                    </w:div>
                  </w:divsChild>
                </w:div>
                <w:div w:id="1474832697">
                  <w:marLeft w:val="0"/>
                  <w:marRight w:val="0"/>
                  <w:marTop w:val="0"/>
                  <w:marBottom w:val="0"/>
                  <w:divBdr>
                    <w:top w:val="none" w:sz="0" w:space="0" w:color="auto"/>
                    <w:left w:val="none" w:sz="0" w:space="0" w:color="auto"/>
                    <w:bottom w:val="none" w:sz="0" w:space="0" w:color="auto"/>
                    <w:right w:val="none" w:sz="0" w:space="0" w:color="auto"/>
                  </w:divBdr>
                  <w:divsChild>
                    <w:div w:id="5940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048">
          <w:marLeft w:val="0"/>
          <w:marRight w:val="0"/>
          <w:marTop w:val="0"/>
          <w:marBottom w:val="0"/>
          <w:divBdr>
            <w:top w:val="none" w:sz="0" w:space="0" w:color="auto"/>
            <w:left w:val="none" w:sz="0" w:space="0" w:color="auto"/>
            <w:bottom w:val="none" w:sz="0" w:space="0" w:color="auto"/>
            <w:right w:val="none" w:sz="0" w:space="0" w:color="auto"/>
          </w:divBdr>
        </w:div>
        <w:div w:id="1914125516">
          <w:marLeft w:val="0"/>
          <w:marRight w:val="0"/>
          <w:marTop w:val="0"/>
          <w:marBottom w:val="0"/>
          <w:divBdr>
            <w:top w:val="none" w:sz="0" w:space="0" w:color="auto"/>
            <w:left w:val="none" w:sz="0" w:space="0" w:color="auto"/>
            <w:bottom w:val="none" w:sz="0" w:space="0" w:color="auto"/>
            <w:right w:val="none" w:sz="0" w:space="0" w:color="auto"/>
          </w:divBdr>
        </w:div>
        <w:div w:id="1725635441">
          <w:marLeft w:val="0"/>
          <w:marRight w:val="0"/>
          <w:marTop w:val="0"/>
          <w:marBottom w:val="0"/>
          <w:divBdr>
            <w:top w:val="none" w:sz="0" w:space="0" w:color="auto"/>
            <w:left w:val="none" w:sz="0" w:space="0" w:color="auto"/>
            <w:bottom w:val="none" w:sz="0" w:space="0" w:color="auto"/>
            <w:right w:val="none" w:sz="0" w:space="0" w:color="auto"/>
          </w:divBdr>
        </w:div>
        <w:div w:id="1269434281">
          <w:marLeft w:val="0"/>
          <w:marRight w:val="0"/>
          <w:marTop w:val="0"/>
          <w:marBottom w:val="0"/>
          <w:divBdr>
            <w:top w:val="none" w:sz="0" w:space="0" w:color="auto"/>
            <w:left w:val="none" w:sz="0" w:space="0" w:color="auto"/>
            <w:bottom w:val="none" w:sz="0" w:space="0" w:color="auto"/>
            <w:right w:val="none" w:sz="0" w:space="0" w:color="auto"/>
          </w:divBdr>
        </w:div>
        <w:div w:id="2007784951">
          <w:marLeft w:val="0"/>
          <w:marRight w:val="0"/>
          <w:marTop w:val="0"/>
          <w:marBottom w:val="0"/>
          <w:divBdr>
            <w:top w:val="none" w:sz="0" w:space="0" w:color="auto"/>
            <w:left w:val="none" w:sz="0" w:space="0" w:color="auto"/>
            <w:bottom w:val="none" w:sz="0" w:space="0" w:color="auto"/>
            <w:right w:val="none" w:sz="0" w:space="0" w:color="auto"/>
          </w:divBdr>
        </w:div>
        <w:div w:id="1915506892">
          <w:marLeft w:val="0"/>
          <w:marRight w:val="0"/>
          <w:marTop w:val="0"/>
          <w:marBottom w:val="0"/>
          <w:divBdr>
            <w:top w:val="none" w:sz="0" w:space="0" w:color="auto"/>
            <w:left w:val="none" w:sz="0" w:space="0" w:color="auto"/>
            <w:bottom w:val="none" w:sz="0" w:space="0" w:color="auto"/>
            <w:right w:val="none" w:sz="0" w:space="0" w:color="auto"/>
          </w:divBdr>
        </w:div>
        <w:div w:id="792140323">
          <w:marLeft w:val="0"/>
          <w:marRight w:val="0"/>
          <w:marTop w:val="0"/>
          <w:marBottom w:val="0"/>
          <w:divBdr>
            <w:top w:val="none" w:sz="0" w:space="0" w:color="auto"/>
            <w:left w:val="none" w:sz="0" w:space="0" w:color="auto"/>
            <w:bottom w:val="none" w:sz="0" w:space="0" w:color="auto"/>
            <w:right w:val="none" w:sz="0" w:space="0" w:color="auto"/>
          </w:divBdr>
        </w:div>
        <w:div w:id="847594667">
          <w:marLeft w:val="0"/>
          <w:marRight w:val="0"/>
          <w:marTop w:val="0"/>
          <w:marBottom w:val="0"/>
          <w:divBdr>
            <w:top w:val="none" w:sz="0" w:space="0" w:color="auto"/>
            <w:left w:val="none" w:sz="0" w:space="0" w:color="auto"/>
            <w:bottom w:val="none" w:sz="0" w:space="0" w:color="auto"/>
            <w:right w:val="none" w:sz="0" w:space="0" w:color="auto"/>
          </w:divBdr>
        </w:div>
        <w:div w:id="1667050365">
          <w:marLeft w:val="0"/>
          <w:marRight w:val="0"/>
          <w:marTop w:val="0"/>
          <w:marBottom w:val="0"/>
          <w:divBdr>
            <w:top w:val="none" w:sz="0" w:space="0" w:color="auto"/>
            <w:left w:val="none" w:sz="0" w:space="0" w:color="auto"/>
            <w:bottom w:val="none" w:sz="0" w:space="0" w:color="auto"/>
            <w:right w:val="none" w:sz="0" w:space="0" w:color="auto"/>
          </w:divBdr>
        </w:div>
        <w:div w:id="1920869263">
          <w:marLeft w:val="0"/>
          <w:marRight w:val="0"/>
          <w:marTop w:val="0"/>
          <w:marBottom w:val="0"/>
          <w:divBdr>
            <w:top w:val="none" w:sz="0" w:space="0" w:color="auto"/>
            <w:left w:val="none" w:sz="0" w:space="0" w:color="auto"/>
            <w:bottom w:val="none" w:sz="0" w:space="0" w:color="auto"/>
            <w:right w:val="none" w:sz="0" w:space="0" w:color="auto"/>
          </w:divBdr>
        </w:div>
        <w:div w:id="1000888810">
          <w:marLeft w:val="0"/>
          <w:marRight w:val="0"/>
          <w:marTop w:val="0"/>
          <w:marBottom w:val="0"/>
          <w:divBdr>
            <w:top w:val="none" w:sz="0" w:space="0" w:color="auto"/>
            <w:left w:val="none" w:sz="0" w:space="0" w:color="auto"/>
            <w:bottom w:val="none" w:sz="0" w:space="0" w:color="auto"/>
            <w:right w:val="none" w:sz="0" w:space="0" w:color="auto"/>
          </w:divBdr>
        </w:div>
        <w:div w:id="244580984">
          <w:marLeft w:val="0"/>
          <w:marRight w:val="0"/>
          <w:marTop w:val="0"/>
          <w:marBottom w:val="0"/>
          <w:divBdr>
            <w:top w:val="none" w:sz="0" w:space="0" w:color="auto"/>
            <w:left w:val="none" w:sz="0" w:space="0" w:color="auto"/>
            <w:bottom w:val="none" w:sz="0" w:space="0" w:color="auto"/>
            <w:right w:val="none" w:sz="0" w:space="0" w:color="auto"/>
          </w:divBdr>
        </w:div>
        <w:div w:id="766803151">
          <w:marLeft w:val="0"/>
          <w:marRight w:val="0"/>
          <w:marTop w:val="0"/>
          <w:marBottom w:val="0"/>
          <w:divBdr>
            <w:top w:val="none" w:sz="0" w:space="0" w:color="auto"/>
            <w:left w:val="none" w:sz="0" w:space="0" w:color="auto"/>
            <w:bottom w:val="none" w:sz="0" w:space="0" w:color="auto"/>
            <w:right w:val="none" w:sz="0" w:space="0" w:color="auto"/>
          </w:divBdr>
        </w:div>
        <w:div w:id="1031687081">
          <w:marLeft w:val="0"/>
          <w:marRight w:val="0"/>
          <w:marTop w:val="0"/>
          <w:marBottom w:val="0"/>
          <w:divBdr>
            <w:top w:val="none" w:sz="0" w:space="0" w:color="auto"/>
            <w:left w:val="none" w:sz="0" w:space="0" w:color="auto"/>
            <w:bottom w:val="none" w:sz="0" w:space="0" w:color="auto"/>
            <w:right w:val="none" w:sz="0" w:space="0" w:color="auto"/>
          </w:divBdr>
        </w:div>
        <w:div w:id="918295435">
          <w:marLeft w:val="0"/>
          <w:marRight w:val="0"/>
          <w:marTop w:val="0"/>
          <w:marBottom w:val="0"/>
          <w:divBdr>
            <w:top w:val="none" w:sz="0" w:space="0" w:color="auto"/>
            <w:left w:val="none" w:sz="0" w:space="0" w:color="auto"/>
            <w:bottom w:val="none" w:sz="0" w:space="0" w:color="auto"/>
            <w:right w:val="none" w:sz="0" w:space="0" w:color="auto"/>
          </w:divBdr>
        </w:div>
        <w:div w:id="1286351628">
          <w:marLeft w:val="0"/>
          <w:marRight w:val="0"/>
          <w:marTop w:val="0"/>
          <w:marBottom w:val="0"/>
          <w:divBdr>
            <w:top w:val="none" w:sz="0" w:space="0" w:color="auto"/>
            <w:left w:val="none" w:sz="0" w:space="0" w:color="auto"/>
            <w:bottom w:val="none" w:sz="0" w:space="0" w:color="auto"/>
            <w:right w:val="none" w:sz="0" w:space="0" w:color="auto"/>
          </w:divBdr>
        </w:div>
        <w:div w:id="272523195">
          <w:marLeft w:val="0"/>
          <w:marRight w:val="0"/>
          <w:marTop w:val="0"/>
          <w:marBottom w:val="0"/>
          <w:divBdr>
            <w:top w:val="none" w:sz="0" w:space="0" w:color="auto"/>
            <w:left w:val="none" w:sz="0" w:space="0" w:color="auto"/>
            <w:bottom w:val="none" w:sz="0" w:space="0" w:color="auto"/>
            <w:right w:val="none" w:sz="0" w:space="0" w:color="auto"/>
          </w:divBdr>
        </w:div>
        <w:div w:id="932516368">
          <w:marLeft w:val="0"/>
          <w:marRight w:val="0"/>
          <w:marTop w:val="0"/>
          <w:marBottom w:val="0"/>
          <w:divBdr>
            <w:top w:val="none" w:sz="0" w:space="0" w:color="auto"/>
            <w:left w:val="none" w:sz="0" w:space="0" w:color="auto"/>
            <w:bottom w:val="none" w:sz="0" w:space="0" w:color="auto"/>
            <w:right w:val="none" w:sz="0" w:space="0" w:color="auto"/>
          </w:divBdr>
        </w:div>
        <w:div w:id="1927494295">
          <w:marLeft w:val="0"/>
          <w:marRight w:val="0"/>
          <w:marTop w:val="0"/>
          <w:marBottom w:val="0"/>
          <w:divBdr>
            <w:top w:val="none" w:sz="0" w:space="0" w:color="auto"/>
            <w:left w:val="none" w:sz="0" w:space="0" w:color="auto"/>
            <w:bottom w:val="none" w:sz="0" w:space="0" w:color="auto"/>
            <w:right w:val="none" w:sz="0" w:space="0" w:color="auto"/>
          </w:divBdr>
        </w:div>
        <w:div w:id="1428772101">
          <w:marLeft w:val="0"/>
          <w:marRight w:val="0"/>
          <w:marTop w:val="0"/>
          <w:marBottom w:val="0"/>
          <w:divBdr>
            <w:top w:val="none" w:sz="0" w:space="0" w:color="auto"/>
            <w:left w:val="none" w:sz="0" w:space="0" w:color="auto"/>
            <w:bottom w:val="none" w:sz="0" w:space="0" w:color="auto"/>
            <w:right w:val="none" w:sz="0" w:space="0" w:color="auto"/>
          </w:divBdr>
        </w:div>
        <w:div w:id="1227490328">
          <w:marLeft w:val="0"/>
          <w:marRight w:val="0"/>
          <w:marTop w:val="0"/>
          <w:marBottom w:val="0"/>
          <w:divBdr>
            <w:top w:val="none" w:sz="0" w:space="0" w:color="auto"/>
            <w:left w:val="none" w:sz="0" w:space="0" w:color="auto"/>
            <w:bottom w:val="none" w:sz="0" w:space="0" w:color="auto"/>
            <w:right w:val="none" w:sz="0" w:space="0" w:color="auto"/>
          </w:divBdr>
        </w:div>
      </w:divsChild>
    </w:div>
    <w:div w:id="407118395">
      <w:bodyDiv w:val="1"/>
      <w:marLeft w:val="0"/>
      <w:marRight w:val="0"/>
      <w:marTop w:val="0"/>
      <w:marBottom w:val="0"/>
      <w:divBdr>
        <w:top w:val="none" w:sz="0" w:space="0" w:color="auto"/>
        <w:left w:val="none" w:sz="0" w:space="0" w:color="auto"/>
        <w:bottom w:val="none" w:sz="0" w:space="0" w:color="auto"/>
        <w:right w:val="none" w:sz="0" w:space="0" w:color="auto"/>
      </w:divBdr>
    </w:div>
    <w:div w:id="861553890">
      <w:bodyDiv w:val="1"/>
      <w:marLeft w:val="0"/>
      <w:marRight w:val="0"/>
      <w:marTop w:val="0"/>
      <w:marBottom w:val="0"/>
      <w:divBdr>
        <w:top w:val="none" w:sz="0" w:space="0" w:color="auto"/>
        <w:left w:val="none" w:sz="0" w:space="0" w:color="auto"/>
        <w:bottom w:val="none" w:sz="0" w:space="0" w:color="auto"/>
        <w:right w:val="none" w:sz="0" w:space="0" w:color="auto"/>
      </w:divBdr>
    </w:div>
    <w:div w:id="972827919">
      <w:bodyDiv w:val="1"/>
      <w:marLeft w:val="0"/>
      <w:marRight w:val="0"/>
      <w:marTop w:val="0"/>
      <w:marBottom w:val="0"/>
      <w:divBdr>
        <w:top w:val="none" w:sz="0" w:space="0" w:color="auto"/>
        <w:left w:val="none" w:sz="0" w:space="0" w:color="auto"/>
        <w:bottom w:val="none" w:sz="0" w:space="0" w:color="auto"/>
        <w:right w:val="none" w:sz="0" w:space="0" w:color="auto"/>
      </w:divBdr>
      <w:divsChild>
        <w:div w:id="380205420">
          <w:marLeft w:val="0"/>
          <w:marRight w:val="0"/>
          <w:marTop w:val="0"/>
          <w:marBottom w:val="0"/>
          <w:divBdr>
            <w:top w:val="none" w:sz="0" w:space="0" w:color="auto"/>
            <w:left w:val="none" w:sz="0" w:space="0" w:color="auto"/>
            <w:bottom w:val="none" w:sz="0" w:space="0" w:color="auto"/>
            <w:right w:val="none" w:sz="0" w:space="0" w:color="auto"/>
          </w:divBdr>
          <w:divsChild>
            <w:div w:id="402142909">
              <w:marLeft w:val="0"/>
              <w:marRight w:val="0"/>
              <w:marTop w:val="0"/>
              <w:marBottom w:val="0"/>
              <w:divBdr>
                <w:top w:val="none" w:sz="0" w:space="0" w:color="auto"/>
                <w:left w:val="none" w:sz="0" w:space="0" w:color="auto"/>
                <w:bottom w:val="none" w:sz="0" w:space="0" w:color="auto"/>
                <w:right w:val="none" w:sz="0" w:space="0" w:color="auto"/>
              </w:divBdr>
            </w:div>
          </w:divsChild>
        </w:div>
        <w:div w:id="126169330">
          <w:marLeft w:val="0"/>
          <w:marRight w:val="0"/>
          <w:marTop w:val="0"/>
          <w:marBottom w:val="0"/>
          <w:divBdr>
            <w:top w:val="none" w:sz="0" w:space="0" w:color="auto"/>
            <w:left w:val="none" w:sz="0" w:space="0" w:color="auto"/>
            <w:bottom w:val="none" w:sz="0" w:space="0" w:color="auto"/>
            <w:right w:val="none" w:sz="0" w:space="0" w:color="auto"/>
          </w:divBdr>
          <w:divsChild>
            <w:div w:id="1424761715">
              <w:marLeft w:val="0"/>
              <w:marRight w:val="0"/>
              <w:marTop w:val="0"/>
              <w:marBottom w:val="0"/>
              <w:divBdr>
                <w:top w:val="none" w:sz="0" w:space="0" w:color="auto"/>
                <w:left w:val="none" w:sz="0" w:space="0" w:color="auto"/>
                <w:bottom w:val="none" w:sz="0" w:space="0" w:color="auto"/>
                <w:right w:val="none" w:sz="0" w:space="0" w:color="auto"/>
              </w:divBdr>
            </w:div>
          </w:divsChild>
        </w:div>
        <w:div w:id="1450469971">
          <w:marLeft w:val="0"/>
          <w:marRight w:val="0"/>
          <w:marTop w:val="0"/>
          <w:marBottom w:val="0"/>
          <w:divBdr>
            <w:top w:val="none" w:sz="0" w:space="0" w:color="auto"/>
            <w:left w:val="none" w:sz="0" w:space="0" w:color="auto"/>
            <w:bottom w:val="none" w:sz="0" w:space="0" w:color="auto"/>
            <w:right w:val="none" w:sz="0" w:space="0" w:color="auto"/>
          </w:divBdr>
          <w:divsChild>
            <w:div w:id="1443499745">
              <w:marLeft w:val="0"/>
              <w:marRight w:val="0"/>
              <w:marTop w:val="0"/>
              <w:marBottom w:val="0"/>
              <w:divBdr>
                <w:top w:val="none" w:sz="0" w:space="0" w:color="auto"/>
                <w:left w:val="none" w:sz="0" w:space="0" w:color="auto"/>
                <w:bottom w:val="none" w:sz="0" w:space="0" w:color="auto"/>
                <w:right w:val="none" w:sz="0" w:space="0" w:color="auto"/>
              </w:divBdr>
            </w:div>
          </w:divsChild>
        </w:div>
        <w:div w:id="714813576">
          <w:marLeft w:val="0"/>
          <w:marRight w:val="0"/>
          <w:marTop w:val="0"/>
          <w:marBottom w:val="0"/>
          <w:divBdr>
            <w:top w:val="none" w:sz="0" w:space="0" w:color="auto"/>
            <w:left w:val="none" w:sz="0" w:space="0" w:color="auto"/>
            <w:bottom w:val="none" w:sz="0" w:space="0" w:color="auto"/>
            <w:right w:val="none" w:sz="0" w:space="0" w:color="auto"/>
          </w:divBdr>
          <w:divsChild>
            <w:div w:id="343360678">
              <w:marLeft w:val="0"/>
              <w:marRight w:val="0"/>
              <w:marTop w:val="0"/>
              <w:marBottom w:val="0"/>
              <w:divBdr>
                <w:top w:val="none" w:sz="0" w:space="0" w:color="auto"/>
                <w:left w:val="none" w:sz="0" w:space="0" w:color="auto"/>
                <w:bottom w:val="none" w:sz="0" w:space="0" w:color="auto"/>
                <w:right w:val="none" w:sz="0" w:space="0" w:color="auto"/>
              </w:divBdr>
            </w:div>
          </w:divsChild>
        </w:div>
        <w:div w:id="1721173546">
          <w:marLeft w:val="0"/>
          <w:marRight w:val="0"/>
          <w:marTop w:val="0"/>
          <w:marBottom w:val="0"/>
          <w:divBdr>
            <w:top w:val="none" w:sz="0" w:space="0" w:color="auto"/>
            <w:left w:val="none" w:sz="0" w:space="0" w:color="auto"/>
            <w:bottom w:val="none" w:sz="0" w:space="0" w:color="auto"/>
            <w:right w:val="none" w:sz="0" w:space="0" w:color="auto"/>
          </w:divBdr>
          <w:divsChild>
            <w:div w:id="1604416339">
              <w:marLeft w:val="0"/>
              <w:marRight w:val="0"/>
              <w:marTop w:val="0"/>
              <w:marBottom w:val="0"/>
              <w:divBdr>
                <w:top w:val="none" w:sz="0" w:space="0" w:color="auto"/>
                <w:left w:val="none" w:sz="0" w:space="0" w:color="auto"/>
                <w:bottom w:val="none" w:sz="0" w:space="0" w:color="auto"/>
                <w:right w:val="none" w:sz="0" w:space="0" w:color="auto"/>
              </w:divBdr>
            </w:div>
          </w:divsChild>
        </w:div>
        <w:div w:id="1524661066">
          <w:marLeft w:val="0"/>
          <w:marRight w:val="0"/>
          <w:marTop w:val="0"/>
          <w:marBottom w:val="0"/>
          <w:divBdr>
            <w:top w:val="none" w:sz="0" w:space="0" w:color="auto"/>
            <w:left w:val="none" w:sz="0" w:space="0" w:color="auto"/>
            <w:bottom w:val="none" w:sz="0" w:space="0" w:color="auto"/>
            <w:right w:val="none" w:sz="0" w:space="0" w:color="auto"/>
          </w:divBdr>
          <w:divsChild>
            <w:div w:id="216671363">
              <w:marLeft w:val="0"/>
              <w:marRight w:val="0"/>
              <w:marTop w:val="0"/>
              <w:marBottom w:val="0"/>
              <w:divBdr>
                <w:top w:val="none" w:sz="0" w:space="0" w:color="auto"/>
                <w:left w:val="none" w:sz="0" w:space="0" w:color="auto"/>
                <w:bottom w:val="none" w:sz="0" w:space="0" w:color="auto"/>
                <w:right w:val="none" w:sz="0" w:space="0" w:color="auto"/>
              </w:divBdr>
            </w:div>
          </w:divsChild>
        </w:div>
        <w:div w:id="845748282">
          <w:marLeft w:val="0"/>
          <w:marRight w:val="0"/>
          <w:marTop w:val="0"/>
          <w:marBottom w:val="0"/>
          <w:divBdr>
            <w:top w:val="none" w:sz="0" w:space="0" w:color="auto"/>
            <w:left w:val="none" w:sz="0" w:space="0" w:color="auto"/>
            <w:bottom w:val="none" w:sz="0" w:space="0" w:color="auto"/>
            <w:right w:val="none" w:sz="0" w:space="0" w:color="auto"/>
          </w:divBdr>
          <w:divsChild>
            <w:div w:id="2000426550">
              <w:marLeft w:val="0"/>
              <w:marRight w:val="0"/>
              <w:marTop w:val="0"/>
              <w:marBottom w:val="0"/>
              <w:divBdr>
                <w:top w:val="none" w:sz="0" w:space="0" w:color="auto"/>
                <w:left w:val="none" w:sz="0" w:space="0" w:color="auto"/>
                <w:bottom w:val="none" w:sz="0" w:space="0" w:color="auto"/>
                <w:right w:val="none" w:sz="0" w:space="0" w:color="auto"/>
              </w:divBdr>
            </w:div>
          </w:divsChild>
        </w:div>
        <w:div w:id="559948180">
          <w:marLeft w:val="0"/>
          <w:marRight w:val="0"/>
          <w:marTop w:val="0"/>
          <w:marBottom w:val="0"/>
          <w:divBdr>
            <w:top w:val="none" w:sz="0" w:space="0" w:color="auto"/>
            <w:left w:val="none" w:sz="0" w:space="0" w:color="auto"/>
            <w:bottom w:val="none" w:sz="0" w:space="0" w:color="auto"/>
            <w:right w:val="none" w:sz="0" w:space="0" w:color="auto"/>
          </w:divBdr>
          <w:divsChild>
            <w:div w:id="1755010862">
              <w:marLeft w:val="0"/>
              <w:marRight w:val="0"/>
              <w:marTop w:val="0"/>
              <w:marBottom w:val="0"/>
              <w:divBdr>
                <w:top w:val="none" w:sz="0" w:space="0" w:color="auto"/>
                <w:left w:val="none" w:sz="0" w:space="0" w:color="auto"/>
                <w:bottom w:val="none" w:sz="0" w:space="0" w:color="auto"/>
                <w:right w:val="none" w:sz="0" w:space="0" w:color="auto"/>
              </w:divBdr>
            </w:div>
          </w:divsChild>
        </w:div>
        <w:div w:id="926042727">
          <w:marLeft w:val="0"/>
          <w:marRight w:val="0"/>
          <w:marTop w:val="0"/>
          <w:marBottom w:val="0"/>
          <w:divBdr>
            <w:top w:val="none" w:sz="0" w:space="0" w:color="auto"/>
            <w:left w:val="none" w:sz="0" w:space="0" w:color="auto"/>
            <w:bottom w:val="none" w:sz="0" w:space="0" w:color="auto"/>
            <w:right w:val="none" w:sz="0" w:space="0" w:color="auto"/>
          </w:divBdr>
          <w:divsChild>
            <w:div w:id="1019311751">
              <w:marLeft w:val="0"/>
              <w:marRight w:val="0"/>
              <w:marTop w:val="0"/>
              <w:marBottom w:val="0"/>
              <w:divBdr>
                <w:top w:val="none" w:sz="0" w:space="0" w:color="auto"/>
                <w:left w:val="none" w:sz="0" w:space="0" w:color="auto"/>
                <w:bottom w:val="none" w:sz="0" w:space="0" w:color="auto"/>
                <w:right w:val="none" w:sz="0" w:space="0" w:color="auto"/>
              </w:divBdr>
            </w:div>
          </w:divsChild>
        </w:div>
        <w:div w:id="1427388285">
          <w:marLeft w:val="0"/>
          <w:marRight w:val="0"/>
          <w:marTop w:val="0"/>
          <w:marBottom w:val="0"/>
          <w:divBdr>
            <w:top w:val="none" w:sz="0" w:space="0" w:color="auto"/>
            <w:left w:val="none" w:sz="0" w:space="0" w:color="auto"/>
            <w:bottom w:val="none" w:sz="0" w:space="0" w:color="auto"/>
            <w:right w:val="none" w:sz="0" w:space="0" w:color="auto"/>
          </w:divBdr>
          <w:divsChild>
            <w:div w:id="1970934380">
              <w:marLeft w:val="0"/>
              <w:marRight w:val="0"/>
              <w:marTop w:val="0"/>
              <w:marBottom w:val="0"/>
              <w:divBdr>
                <w:top w:val="none" w:sz="0" w:space="0" w:color="auto"/>
                <w:left w:val="none" w:sz="0" w:space="0" w:color="auto"/>
                <w:bottom w:val="none" w:sz="0" w:space="0" w:color="auto"/>
                <w:right w:val="none" w:sz="0" w:space="0" w:color="auto"/>
              </w:divBdr>
            </w:div>
          </w:divsChild>
        </w:div>
        <w:div w:id="958292046">
          <w:marLeft w:val="0"/>
          <w:marRight w:val="0"/>
          <w:marTop w:val="0"/>
          <w:marBottom w:val="0"/>
          <w:divBdr>
            <w:top w:val="none" w:sz="0" w:space="0" w:color="auto"/>
            <w:left w:val="none" w:sz="0" w:space="0" w:color="auto"/>
            <w:bottom w:val="none" w:sz="0" w:space="0" w:color="auto"/>
            <w:right w:val="none" w:sz="0" w:space="0" w:color="auto"/>
          </w:divBdr>
          <w:divsChild>
            <w:div w:id="1224213919">
              <w:marLeft w:val="0"/>
              <w:marRight w:val="0"/>
              <w:marTop w:val="0"/>
              <w:marBottom w:val="0"/>
              <w:divBdr>
                <w:top w:val="none" w:sz="0" w:space="0" w:color="auto"/>
                <w:left w:val="none" w:sz="0" w:space="0" w:color="auto"/>
                <w:bottom w:val="none" w:sz="0" w:space="0" w:color="auto"/>
                <w:right w:val="none" w:sz="0" w:space="0" w:color="auto"/>
              </w:divBdr>
            </w:div>
          </w:divsChild>
        </w:div>
        <w:div w:id="1903709991">
          <w:marLeft w:val="0"/>
          <w:marRight w:val="0"/>
          <w:marTop w:val="0"/>
          <w:marBottom w:val="0"/>
          <w:divBdr>
            <w:top w:val="none" w:sz="0" w:space="0" w:color="auto"/>
            <w:left w:val="none" w:sz="0" w:space="0" w:color="auto"/>
            <w:bottom w:val="none" w:sz="0" w:space="0" w:color="auto"/>
            <w:right w:val="none" w:sz="0" w:space="0" w:color="auto"/>
          </w:divBdr>
          <w:divsChild>
            <w:div w:id="688021470">
              <w:marLeft w:val="0"/>
              <w:marRight w:val="0"/>
              <w:marTop w:val="0"/>
              <w:marBottom w:val="0"/>
              <w:divBdr>
                <w:top w:val="none" w:sz="0" w:space="0" w:color="auto"/>
                <w:left w:val="none" w:sz="0" w:space="0" w:color="auto"/>
                <w:bottom w:val="none" w:sz="0" w:space="0" w:color="auto"/>
                <w:right w:val="none" w:sz="0" w:space="0" w:color="auto"/>
              </w:divBdr>
            </w:div>
          </w:divsChild>
        </w:div>
        <w:div w:id="1360662871">
          <w:marLeft w:val="0"/>
          <w:marRight w:val="0"/>
          <w:marTop w:val="0"/>
          <w:marBottom w:val="0"/>
          <w:divBdr>
            <w:top w:val="none" w:sz="0" w:space="0" w:color="auto"/>
            <w:left w:val="none" w:sz="0" w:space="0" w:color="auto"/>
            <w:bottom w:val="none" w:sz="0" w:space="0" w:color="auto"/>
            <w:right w:val="none" w:sz="0" w:space="0" w:color="auto"/>
          </w:divBdr>
          <w:divsChild>
            <w:div w:id="587883692">
              <w:marLeft w:val="0"/>
              <w:marRight w:val="0"/>
              <w:marTop w:val="0"/>
              <w:marBottom w:val="0"/>
              <w:divBdr>
                <w:top w:val="none" w:sz="0" w:space="0" w:color="auto"/>
                <w:left w:val="none" w:sz="0" w:space="0" w:color="auto"/>
                <w:bottom w:val="none" w:sz="0" w:space="0" w:color="auto"/>
                <w:right w:val="none" w:sz="0" w:space="0" w:color="auto"/>
              </w:divBdr>
            </w:div>
          </w:divsChild>
        </w:div>
        <w:div w:id="110363633">
          <w:marLeft w:val="0"/>
          <w:marRight w:val="0"/>
          <w:marTop w:val="0"/>
          <w:marBottom w:val="0"/>
          <w:divBdr>
            <w:top w:val="none" w:sz="0" w:space="0" w:color="auto"/>
            <w:left w:val="none" w:sz="0" w:space="0" w:color="auto"/>
            <w:bottom w:val="none" w:sz="0" w:space="0" w:color="auto"/>
            <w:right w:val="none" w:sz="0" w:space="0" w:color="auto"/>
          </w:divBdr>
          <w:divsChild>
            <w:div w:id="984628839">
              <w:marLeft w:val="0"/>
              <w:marRight w:val="0"/>
              <w:marTop w:val="0"/>
              <w:marBottom w:val="0"/>
              <w:divBdr>
                <w:top w:val="none" w:sz="0" w:space="0" w:color="auto"/>
                <w:left w:val="none" w:sz="0" w:space="0" w:color="auto"/>
                <w:bottom w:val="none" w:sz="0" w:space="0" w:color="auto"/>
                <w:right w:val="none" w:sz="0" w:space="0" w:color="auto"/>
              </w:divBdr>
            </w:div>
          </w:divsChild>
        </w:div>
        <w:div w:id="1820145180">
          <w:marLeft w:val="0"/>
          <w:marRight w:val="0"/>
          <w:marTop w:val="0"/>
          <w:marBottom w:val="0"/>
          <w:divBdr>
            <w:top w:val="none" w:sz="0" w:space="0" w:color="auto"/>
            <w:left w:val="none" w:sz="0" w:space="0" w:color="auto"/>
            <w:bottom w:val="none" w:sz="0" w:space="0" w:color="auto"/>
            <w:right w:val="none" w:sz="0" w:space="0" w:color="auto"/>
          </w:divBdr>
          <w:divsChild>
            <w:div w:id="1008871042">
              <w:marLeft w:val="0"/>
              <w:marRight w:val="0"/>
              <w:marTop w:val="0"/>
              <w:marBottom w:val="0"/>
              <w:divBdr>
                <w:top w:val="none" w:sz="0" w:space="0" w:color="auto"/>
                <w:left w:val="none" w:sz="0" w:space="0" w:color="auto"/>
                <w:bottom w:val="none" w:sz="0" w:space="0" w:color="auto"/>
                <w:right w:val="none" w:sz="0" w:space="0" w:color="auto"/>
              </w:divBdr>
            </w:div>
          </w:divsChild>
        </w:div>
        <w:div w:id="1149789629">
          <w:marLeft w:val="0"/>
          <w:marRight w:val="0"/>
          <w:marTop w:val="0"/>
          <w:marBottom w:val="0"/>
          <w:divBdr>
            <w:top w:val="none" w:sz="0" w:space="0" w:color="auto"/>
            <w:left w:val="none" w:sz="0" w:space="0" w:color="auto"/>
            <w:bottom w:val="none" w:sz="0" w:space="0" w:color="auto"/>
            <w:right w:val="none" w:sz="0" w:space="0" w:color="auto"/>
          </w:divBdr>
          <w:divsChild>
            <w:div w:id="1616669822">
              <w:marLeft w:val="0"/>
              <w:marRight w:val="0"/>
              <w:marTop w:val="0"/>
              <w:marBottom w:val="0"/>
              <w:divBdr>
                <w:top w:val="none" w:sz="0" w:space="0" w:color="auto"/>
                <w:left w:val="none" w:sz="0" w:space="0" w:color="auto"/>
                <w:bottom w:val="none" w:sz="0" w:space="0" w:color="auto"/>
                <w:right w:val="none" w:sz="0" w:space="0" w:color="auto"/>
              </w:divBdr>
            </w:div>
          </w:divsChild>
        </w:div>
        <w:div w:id="247202875">
          <w:marLeft w:val="0"/>
          <w:marRight w:val="0"/>
          <w:marTop w:val="0"/>
          <w:marBottom w:val="0"/>
          <w:divBdr>
            <w:top w:val="none" w:sz="0" w:space="0" w:color="auto"/>
            <w:left w:val="none" w:sz="0" w:space="0" w:color="auto"/>
            <w:bottom w:val="none" w:sz="0" w:space="0" w:color="auto"/>
            <w:right w:val="none" w:sz="0" w:space="0" w:color="auto"/>
          </w:divBdr>
          <w:divsChild>
            <w:div w:id="938678608">
              <w:marLeft w:val="0"/>
              <w:marRight w:val="0"/>
              <w:marTop w:val="0"/>
              <w:marBottom w:val="0"/>
              <w:divBdr>
                <w:top w:val="none" w:sz="0" w:space="0" w:color="auto"/>
                <w:left w:val="none" w:sz="0" w:space="0" w:color="auto"/>
                <w:bottom w:val="none" w:sz="0" w:space="0" w:color="auto"/>
                <w:right w:val="none" w:sz="0" w:space="0" w:color="auto"/>
              </w:divBdr>
            </w:div>
          </w:divsChild>
        </w:div>
        <w:div w:id="1143738606">
          <w:marLeft w:val="0"/>
          <w:marRight w:val="0"/>
          <w:marTop w:val="0"/>
          <w:marBottom w:val="0"/>
          <w:divBdr>
            <w:top w:val="none" w:sz="0" w:space="0" w:color="auto"/>
            <w:left w:val="none" w:sz="0" w:space="0" w:color="auto"/>
            <w:bottom w:val="none" w:sz="0" w:space="0" w:color="auto"/>
            <w:right w:val="none" w:sz="0" w:space="0" w:color="auto"/>
          </w:divBdr>
          <w:divsChild>
            <w:div w:id="1110662542">
              <w:marLeft w:val="0"/>
              <w:marRight w:val="0"/>
              <w:marTop w:val="0"/>
              <w:marBottom w:val="0"/>
              <w:divBdr>
                <w:top w:val="none" w:sz="0" w:space="0" w:color="auto"/>
                <w:left w:val="none" w:sz="0" w:space="0" w:color="auto"/>
                <w:bottom w:val="none" w:sz="0" w:space="0" w:color="auto"/>
                <w:right w:val="none" w:sz="0" w:space="0" w:color="auto"/>
              </w:divBdr>
            </w:div>
          </w:divsChild>
        </w:div>
        <w:div w:id="207572079">
          <w:marLeft w:val="0"/>
          <w:marRight w:val="0"/>
          <w:marTop w:val="0"/>
          <w:marBottom w:val="0"/>
          <w:divBdr>
            <w:top w:val="none" w:sz="0" w:space="0" w:color="auto"/>
            <w:left w:val="none" w:sz="0" w:space="0" w:color="auto"/>
            <w:bottom w:val="none" w:sz="0" w:space="0" w:color="auto"/>
            <w:right w:val="none" w:sz="0" w:space="0" w:color="auto"/>
          </w:divBdr>
          <w:divsChild>
            <w:div w:id="2107068572">
              <w:marLeft w:val="0"/>
              <w:marRight w:val="0"/>
              <w:marTop w:val="0"/>
              <w:marBottom w:val="0"/>
              <w:divBdr>
                <w:top w:val="none" w:sz="0" w:space="0" w:color="auto"/>
                <w:left w:val="none" w:sz="0" w:space="0" w:color="auto"/>
                <w:bottom w:val="none" w:sz="0" w:space="0" w:color="auto"/>
                <w:right w:val="none" w:sz="0" w:space="0" w:color="auto"/>
              </w:divBdr>
            </w:div>
          </w:divsChild>
        </w:div>
        <w:div w:id="269162998">
          <w:marLeft w:val="0"/>
          <w:marRight w:val="0"/>
          <w:marTop w:val="0"/>
          <w:marBottom w:val="0"/>
          <w:divBdr>
            <w:top w:val="none" w:sz="0" w:space="0" w:color="auto"/>
            <w:left w:val="none" w:sz="0" w:space="0" w:color="auto"/>
            <w:bottom w:val="none" w:sz="0" w:space="0" w:color="auto"/>
            <w:right w:val="none" w:sz="0" w:space="0" w:color="auto"/>
          </w:divBdr>
          <w:divsChild>
            <w:div w:id="1485732793">
              <w:marLeft w:val="0"/>
              <w:marRight w:val="0"/>
              <w:marTop w:val="0"/>
              <w:marBottom w:val="0"/>
              <w:divBdr>
                <w:top w:val="none" w:sz="0" w:space="0" w:color="auto"/>
                <w:left w:val="none" w:sz="0" w:space="0" w:color="auto"/>
                <w:bottom w:val="none" w:sz="0" w:space="0" w:color="auto"/>
                <w:right w:val="none" w:sz="0" w:space="0" w:color="auto"/>
              </w:divBdr>
            </w:div>
          </w:divsChild>
        </w:div>
        <w:div w:id="469983342">
          <w:marLeft w:val="0"/>
          <w:marRight w:val="0"/>
          <w:marTop w:val="0"/>
          <w:marBottom w:val="0"/>
          <w:divBdr>
            <w:top w:val="none" w:sz="0" w:space="0" w:color="auto"/>
            <w:left w:val="none" w:sz="0" w:space="0" w:color="auto"/>
            <w:bottom w:val="none" w:sz="0" w:space="0" w:color="auto"/>
            <w:right w:val="none" w:sz="0" w:space="0" w:color="auto"/>
          </w:divBdr>
          <w:divsChild>
            <w:div w:id="2069723952">
              <w:marLeft w:val="0"/>
              <w:marRight w:val="0"/>
              <w:marTop w:val="0"/>
              <w:marBottom w:val="0"/>
              <w:divBdr>
                <w:top w:val="none" w:sz="0" w:space="0" w:color="auto"/>
                <w:left w:val="none" w:sz="0" w:space="0" w:color="auto"/>
                <w:bottom w:val="none" w:sz="0" w:space="0" w:color="auto"/>
                <w:right w:val="none" w:sz="0" w:space="0" w:color="auto"/>
              </w:divBdr>
            </w:div>
          </w:divsChild>
        </w:div>
        <w:div w:id="1786118859">
          <w:marLeft w:val="0"/>
          <w:marRight w:val="0"/>
          <w:marTop w:val="0"/>
          <w:marBottom w:val="0"/>
          <w:divBdr>
            <w:top w:val="none" w:sz="0" w:space="0" w:color="auto"/>
            <w:left w:val="none" w:sz="0" w:space="0" w:color="auto"/>
            <w:bottom w:val="none" w:sz="0" w:space="0" w:color="auto"/>
            <w:right w:val="none" w:sz="0" w:space="0" w:color="auto"/>
          </w:divBdr>
          <w:divsChild>
            <w:div w:id="173226047">
              <w:marLeft w:val="0"/>
              <w:marRight w:val="0"/>
              <w:marTop w:val="0"/>
              <w:marBottom w:val="0"/>
              <w:divBdr>
                <w:top w:val="none" w:sz="0" w:space="0" w:color="auto"/>
                <w:left w:val="none" w:sz="0" w:space="0" w:color="auto"/>
                <w:bottom w:val="none" w:sz="0" w:space="0" w:color="auto"/>
                <w:right w:val="none" w:sz="0" w:space="0" w:color="auto"/>
              </w:divBdr>
            </w:div>
          </w:divsChild>
        </w:div>
        <w:div w:id="1506898812">
          <w:marLeft w:val="0"/>
          <w:marRight w:val="0"/>
          <w:marTop w:val="0"/>
          <w:marBottom w:val="0"/>
          <w:divBdr>
            <w:top w:val="none" w:sz="0" w:space="0" w:color="auto"/>
            <w:left w:val="none" w:sz="0" w:space="0" w:color="auto"/>
            <w:bottom w:val="none" w:sz="0" w:space="0" w:color="auto"/>
            <w:right w:val="none" w:sz="0" w:space="0" w:color="auto"/>
          </w:divBdr>
          <w:divsChild>
            <w:div w:id="994920182">
              <w:marLeft w:val="0"/>
              <w:marRight w:val="0"/>
              <w:marTop w:val="0"/>
              <w:marBottom w:val="0"/>
              <w:divBdr>
                <w:top w:val="none" w:sz="0" w:space="0" w:color="auto"/>
                <w:left w:val="none" w:sz="0" w:space="0" w:color="auto"/>
                <w:bottom w:val="none" w:sz="0" w:space="0" w:color="auto"/>
                <w:right w:val="none" w:sz="0" w:space="0" w:color="auto"/>
              </w:divBdr>
            </w:div>
          </w:divsChild>
        </w:div>
        <w:div w:id="1382292676">
          <w:marLeft w:val="0"/>
          <w:marRight w:val="0"/>
          <w:marTop w:val="0"/>
          <w:marBottom w:val="0"/>
          <w:divBdr>
            <w:top w:val="none" w:sz="0" w:space="0" w:color="auto"/>
            <w:left w:val="none" w:sz="0" w:space="0" w:color="auto"/>
            <w:bottom w:val="none" w:sz="0" w:space="0" w:color="auto"/>
            <w:right w:val="none" w:sz="0" w:space="0" w:color="auto"/>
          </w:divBdr>
          <w:divsChild>
            <w:div w:id="298733075">
              <w:marLeft w:val="0"/>
              <w:marRight w:val="0"/>
              <w:marTop w:val="0"/>
              <w:marBottom w:val="0"/>
              <w:divBdr>
                <w:top w:val="none" w:sz="0" w:space="0" w:color="auto"/>
                <w:left w:val="none" w:sz="0" w:space="0" w:color="auto"/>
                <w:bottom w:val="none" w:sz="0" w:space="0" w:color="auto"/>
                <w:right w:val="none" w:sz="0" w:space="0" w:color="auto"/>
              </w:divBdr>
            </w:div>
          </w:divsChild>
        </w:div>
        <w:div w:id="1729068347">
          <w:marLeft w:val="0"/>
          <w:marRight w:val="0"/>
          <w:marTop w:val="0"/>
          <w:marBottom w:val="0"/>
          <w:divBdr>
            <w:top w:val="none" w:sz="0" w:space="0" w:color="auto"/>
            <w:left w:val="none" w:sz="0" w:space="0" w:color="auto"/>
            <w:bottom w:val="none" w:sz="0" w:space="0" w:color="auto"/>
            <w:right w:val="none" w:sz="0" w:space="0" w:color="auto"/>
          </w:divBdr>
          <w:divsChild>
            <w:div w:id="587810356">
              <w:marLeft w:val="0"/>
              <w:marRight w:val="0"/>
              <w:marTop w:val="0"/>
              <w:marBottom w:val="0"/>
              <w:divBdr>
                <w:top w:val="none" w:sz="0" w:space="0" w:color="auto"/>
                <w:left w:val="none" w:sz="0" w:space="0" w:color="auto"/>
                <w:bottom w:val="none" w:sz="0" w:space="0" w:color="auto"/>
                <w:right w:val="none" w:sz="0" w:space="0" w:color="auto"/>
              </w:divBdr>
            </w:div>
          </w:divsChild>
        </w:div>
        <w:div w:id="1376464300">
          <w:marLeft w:val="0"/>
          <w:marRight w:val="0"/>
          <w:marTop w:val="0"/>
          <w:marBottom w:val="0"/>
          <w:divBdr>
            <w:top w:val="none" w:sz="0" w:space="0" w:color="auto"/>
            <w:left w:val="none" w:sz="0" w:space="0" w:color="auto"/>
            <w:bottom w:val="none" w:sz="0" w:space="0" w:color="auto"/>
            <w:right w:val="none" w:sz="0" w:space="0" w:color="auto"/>
          </w:divBdr>
          <w:divsChild>
            <w:div w:id="1991324584">
              <w:marLeft w:val="0"/>
              <w:marRight w:val="0"/>
              <w:marTop w:val="0"/>
              <w:marBottom w:val="0"/>
              <w:divBdr>
                <w:top w:val="none" w:sz="0" w:space="0" w:color="auto"/>
                <w:left w:val="none" w:sz="0" w:space="0" w:color="auto"/>
                <w:bottom w:val="none" w:sz="0" w:space="0" w:color="auto"/>
                <w:right w:val="none" w:sz="0" w:space="0" w:color="auto"/>
              </w:divBdr>
            </w:div>
          </w:divsChild>
        </w:div>
        <w:div w:id="1759982753">
          <w:marLeft w:val="0"/>
          <w:marRight w:val="0"/>
          <w:marTop w:val="0"/>
          <w:marBottom w:val="0"/>
          <w:divBdr>
            <w:top w:val="none" w:sz="0" w:space="0" w:color="auto"/>
            <w:left w:val="none" w:sz="0" w:space="0" w:color="auto"/>
            <w:bottom w:val="none" w:sz="0" w:space="0" w:color="auto"/>
            <w:right w:val="none" w:sz="0" w:space="0" w:color="auto"/>
          </w:divBdr>
          <w:divsChild>
            <w:div w:id="821577279">
              <w:marLeft w:val="0"/>
              <w:marRight w:val="0"/>
              <w:marTop w:val="0"/>
              <w:marBottom w:val="0"/>
              <w:divBdr>
                <w:top w:val="none" w:sz="0" w:space="0" w:color="auto"/>
                <w:left w:val="none" w:sz="0" w:space="0" w:color="auto"/>
                <w:bottom w:val="none" w:sz="0" w:space="0" w:color="auto"/>
                <w:right w:val="none" w:sz="0" w:space="0" w:color="auto"/>
              </w:divBdr>
            </w:div>
          </w:divsChild>
        </w:div>
        <w:div w:id="649477302">
          <w:marLeft w:val="0"/>
          <w:marRight w:val="0"/>
          <w:marTop w:val="0"/>
          <w:marBottom w:val="0"/>
          <w:divBdr>
            <w:top w:val="none" w:sz="0" w:space="0" w:color="auto"/>
            <w:left w:val="none" w:sz="0" w:space="0" w:color="auto"/>
            <w:bottom w:val="none" w:sz="0" w:space="0" w:color="auto"/>
            <w:right w:val="none" w:sz="0" w:space="0" w:color="auto"/>
          </w:divBdr>
          <w:divsChild>
            <w:div w:id="435293920">
              <w:marLeft w:val="0"/>
              <w:marRight w:val="0"/>
              <w:marTop w:val="0"/>
              <w:marBottom w:val="0"/>
              <w:divBdr>
                <w:top w:val="none" w:sz="0" w:space="0" w:color="auto"/>
                <w:left w:val="none" w:sz="0" w:space="0" w:color="auto"/>
                <w:bottom w:val="none" w:sz="0" w:space="0" w:color="auto"/>
                <w:right w:val="none" w:sz="0" w:space="0" w:color="auto"/>
              </w:divBdr>
            </w:div>
          </w:divsChild>
        </w:div>
        <w:div w:id="1444573502">
          <w:marLeft w:val="0"/>
          <w:marRight w:val="0"/>
          <w:marTop w:val="0"/>
          <w:marBottom w:val="0"/>
          <w:divBdr>
            <w:top w:val="none" w:sz="0" w:space="0" w:color="auto"/>
            <w:left w:val="none" w:sz="0" w:space="0" w:color="auto"/>
            <w:bottom w:val="none" w:sz="0" w:space="0" w:color="auto"/>
            <w:right w:val="none" w:sz="0" w:space="0" w:color="auto"/>
          </w:divBdr>
          <w:divsChild>
            <w:div w:id="719331552">
              <w:marLeft w:val="0"/>
              <w:marRight w:val="0"/>
              <w:marTop w:val="0"/>
              <w:marBottom w:val="0"/>
              <w:divBdr>
                <w:top w:val="none" w:sz="0" w:space="0" w:color="auto"/>
                <w:left w:val="none" w:sz="0" w:space="0" w:color="auto"/>
                <w:bottom w:val="none" w:sz="0" w:space="0" w:color="auto"/>
                <w:right w:val="none" w:sz="0" w:space="0" w:color="auto"/>
              </w:divBdr>
            </w:div>
          </w:divsChild>
        </w:div>
        <w:div w:id="246498450">
          <w:marLeft w:val="0"/>
          <w:marRight w:val="0"/>
          <w:marTop w:val="0"/>
          <w:marBottom w:val="0"/>
          <w:divBdr>
            <w:top w:val="none" w:sz="0" w:space="0" w:color="auto"/>
            <w:left w:val="none" w:sz="0" w:space="0" w:color="auto"/>
            <w:bottom w:val="none" w:sz="0" w:space="0" w:color="auto"/>
            <w:right w:val="none" w:sz="0" w:space="0" w:color="auto"/>
          </w:divBdr>
          <w:divsChild>
            <w:div w:id="121847759">
              <w:marLeft w:val="0"/>
              <w:marRight w:val="0"/>
              <w:marTop w:val="0"/>
              <w:marBottom w:val="0"/>
              <w:divBdr>
                <w:top w:val="none" w:sz="0" w:space="0" w:color="auto"/>
                <w:left w:val="none" w:sz="0" w:space="0" w:color="auto"/>
                <w:bottom w:val="none" w:sz="0" w:space="0" w:color="auto"/>
                <w:right w:val="none" w:sz="0" w:space="0" w:color="auto"/>
              </w:divBdr>
            </w:div>
          </w:divsChild>
        </w:div>
        <w:div w:id="1620332920">
          <w:marLeft w:val="0"/>
          <w:marRight w:val="0"/>
          <w:marTop w:val="0"/>
          <w:marBottom w:val="0"/>
          <w:divBdr>
            <w:top w:val="none" w:sz="0" w:space="0" w:color="auto"/>
            <w:left w:val="none" w:sz="0" w:space="0" w:color="auto"/>
            <w:bottom w:val="none" w:sz="0" w:space="0" w:color="auto"/>
            <w:right w:val="none" w:sz="0" w:space="0" w:color="auto"/>
          </w:divBdr>
          <w:divsChild>
            <w:div w:id="776481677">
              <w:marLeft w:val="0"/>
              <w:marRight w:val="0"/>
              <w:marTop w:val="0"/>
              <w:marBottom w:val="0"/>
              <w:divBdr>
                <w:top w:val="none" w:sz="0" w:space="0" w:color="auto"/>
                <w:left w:val="none" w:sz="0" w:space="0" w:color="auto"/>
                <w:bottom w:val="none" w:sz="0" w:space="0" w:color="auto"/>
                <w:right w:val="none" w:sz="0" w:space="0" w:color="auto"/>
              </w:divBdr>
            </w:div>
          </w:divsChild>
        </w:div>
        <w:div w:id="84234823">
          <w:marLeft w:val="0"/>
          <w:marRight w:val="0"/>
          <w:marTop w:val="0"/>
          <w:marBottom w:val="0"/>
          <w:divBdr>
            <w:top w:val="none" w:sz="0" w:space="0" w:color="auto"/>
            <w:left w:val="none" w:sz="0" w:space="0" w:color="auto"/>
            <w:bottom w:val="none" w:sz="0" w:space="0" w:color="auto"/>
            <w:right w:val="none" w:sz="0" w:space="0" w:color="auto"/>
          </w:divBdr>
          <w:divsChild>
            <w:div w:id="2052341988">
              <w:marLeft w:val="0"/>
              <w:marRight w:val="0"/>
              <w:marTop w:val="0"/>
              <w:marBottom w:val="0"/>
              <w:divBdr>
                <w:top w:val="none" w:sz="0" w:space="0" w:color="auto"/>
                <w:left w:val="none" w:sz="0" w:space="0" w:color="auto"/>
                <w:bottom w:val="none" w:sz="0" w:space="0" w:color="auto"/>
                <w:right w:val="none" w:sz="0" w:space="0" w:color="auto"/>
              </w:divBdr>
            </w:div>
          </w:divsChild>
        </w:div>
        <w:div w:id="1601374666">
          <w:marLeft w:val="0"/>
          <w:marRight w:val="0"/>
          <w:marTop w:val="0"/>
          <w:marBottom w:val="0"/>
          <w:divBdr>
            <w:top w:val="none" w:sz="0" w:space="0" w:color="auto"/>
            <w:left w:val="none" w:sz="0" w:space="0" w:color="auto"/>
            <w:bottom w:val="none" w:sz="0" w:space="0" w:color="auto"/>
            <w:right w:val="none" w:sz="0" w:space="0" w:color="auto"/>
          </w:divBdr>
          <w:divsChild>
            <w:div w:id="54276335">
              <w:marLeft w:val="0"/>
              <w:marRight w:val="0"/>
              <w:marTop w:val="0"/>
              <w:marBottom w:val="0"/>
              <w:divBdr>
                <w:top w:val="none" w:sz="0" w:space="0" w:color="auto"/>
                <w:left w:val="none" w:sz="0" w:space="0" w:color="auto"/>
                <w:bottom w:val="none" w:sz="0" w:space="0" w:color="auto"/>
                <w:right w:val="none" w:sz="0" w:space="0" w:color="auto"/>
              </w:divBdr>
            </w:div>
          </w:divsChild>
        </w:div>
        <w:div w:id="991182308">
          <w:marLeft w:val="0"/>
          <w:marRight w:val="0"/>
          <w:marTop w:val="0"/>
          <w:marBottom w:val="0"/>
          <w:divBdr>
            <w:top w:val="none" w:sz="0" w:space="0" w:color="auto"/>
            <w:left w:val="none" w:sz="0" w:space="0" w:color="auto"/>
            <w:bottom w:val="none" w:sz="0" w:space="0" w:color="auto"/>
            <w:right w:val="none" w:sz="0" w:space="0" w:color="auto"/>
          </w:divBdr>
          <w:divsChild>
            <w:div w:id="633948870">
              <w:marLeft w:val="0"/>
              <w:marRight w:val="0"/>
              <w:marTop w:val="0"/>
              <w:marBottom w:val="0"/>
              <w:divBdr>
                <w:top w:val="none" w:sz="0" w:space="0" w:color="auto"/>
                <w:left w:val="none" w:sz="0" w:space="0" w:color="auto"/>
                <w:bottom w:val="none" w:sz="0" w:space="0" w:color="auto"/>
                <w:right w:val="none" w:sz="0" w:space="0" w:color="auto"/>
              </w:divBdr>
            </w:div>
          </w:divsChild>
        </w:div>
        <w:div w:id="2030988655">
          <w:marLeft w:val="0"/>
          <w:marRight w:val="0"/>
          <w:marTop w:val="0"/>
          <w:marBottom w:val="0"/>
          <w:divBdr>
            <w:top w:val="none" w:sz="0" w:space="0" w:color="auto"/>
            <w:left w:val="none" w:sz="0" w:space="0" w:color="auto"/>
            <w:bottom w:val="none" w:sz="0" w:space="0" w:color="auto"/>
            <w:right w:val="none" w:sz="0" w:space="0" w:color="auto"/>
          </w:divBdr>
          <w:divsChild>
            <w:div w:id="1915629197">
              <w:marLeft w:val="0"/>
              <w:marRight w:val="0"/>
              <w:marTop w:val="0"/>
              <w:marBottom w:val="0"/>
              <w:divBdr>
                <w:top w:val="none" w:sz="0" w:space="0" w:color="auto"/>
                <w:left w:val="none" w:sz="0" w:space="0" w:color="auto"/>
                <w:bottom w:val="none" w:sz="0" w:space="0" w:color="auto"/>
                <w:right w:val="none" w:sz="0" w:space="0" w:color="auto"/>
              </w:divBdr>
            </w:div>
          </w:divsChild>
        </w:div>
        <w:div w:id="350379407">
          <w:marLeft w:val="0"/>
          <w:marRight w:val="0"/>
          <w:marTop w:val="0"/>
          <w:marBottom w:val="0"/>
          <w:divBdr>
            <w:top w:val="none" w:sz="0" w:space="0" w:color="auto"/>
            <w:left w:val="none" w:sz="0" w:space="0" w:color="auto"/>
            <w:bottom w:val="none" w:sz="0" w:space="0" w:color="auto"/>
            <w:right w:val="none" w:sz="0" w:space="0" w:color="auto"/>
          </w:divBdr>
          <w:divsChild>
            <w:div w:id="1424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238">
      <w:bodyDiv w:val="1"/>
      <w:marLeft w:val="0"/>
      <w:marRight w:val="0"/>
      <w:marTop w:val="0"/>
      <w:marBottom w:val="0"/>
      <w:divBdr>
        <w:top w:val="none" w:sz="0" w:space="0" w:color="auto"/>
        <w:left w:val="none" w:sz="0" w:space="0" w:color="auto"/>
        <w:bottom w:val="none" w:sz="0" w:space="0" w:color="auto"/>
        <w:right w:val="none" w:sz="0" w:space="0" w:color="auto"/>
      </w:divBdr>
    </w:div>
    <w:div w:id="1042705627">
      <w:bodyDiv w:val="1"/>
      <w:marLeft w:val="0"/>
      <w:marRight w:val="0"/>
      <w:marTop w:val="0"/>
      <w:marBottom w:val="0"/>
      <w:divBdr>
        <w:top w:val="none" w:sz="0" w:space="0" w:color="auto"/>
        <w:left w:val="none" w:sz="0" w:space="0" w:color="auto"/>
        <w:bottom w:val="none" w:sz="0" w:space="0" w:color="auto"/>
        <w:right w:val="none" w:sz="0" w:space="0" w:color="auto"/>
      </w:divBdr>
    </w:div>
    <w:div w:id="1397582470">
      <w:bodyDiv w:val="1"/>
      <w:marLeft w:val="0"/>
      <w:marRight w:val="0"/>
      <w:marTop w:val="0"/>
      <w:marBottom w:val="0"/>
      <w:divBdr>
        <w:top w:val="none" w:sz="0" w:space="0" w:color="auto"/>
        <w:left w:val="none" w:sz="0" w:space="0" w:color="auto"/>
        <w:bottom w:val="none" w:sz="0" w:space="0" w:color="auto"/>
        <w:right w:val="none" w:sz="0" w:space="0" w:color="auto"/>
      </w:divBdr>
    </w:div>
    <w:div w:id="1524974640">
      <w:bodyDiv w:val="1"/>
      <w:marLeft w:val="0"/>
      <w:marRight w:val="0"/>
      <w:marTop w:val="0"/>
      <w:marBottom w:val="0"/>
      <w:divBdr>
        <w:top w:val="none" w:sz="0" w:space="0" w:color="auto"/>
        <w:left w:val="none" w:sz="0" w:space="0" w:color="auto"/>
        <w:bottom w:val="none" w:sz="0" w:space="0" w:color="auto"/>
        <w:right w:val="none" w:sz="0" w:space="0" w:color="auto"/>
      </w:divBdr>
      <w:divsChild>
        <w:div w:id="1042512806">
          <w:marLeft w:val="0"/>
          <w:marRight w:val="0"/>
          <w:marTop w:val="0"/>
          <w:marBottom w:val="0"/>
          <w:divBdr>
            <w:top w:val="none" w:sz="0" w:space="0" w:color="auto"/>
            <w:left w:val="none" w:sz="0" w:space="0" w:color="auto"/>
            <w:bottom w:val="none" w:sz="0" w:space="0" w:color="auto"/>
            <w:right w:val="none" w:sz="0" w:space="0" w:color="auto"/>
          </w:divBdr>
        </w:div>
        <w:div w:id="1291548444">
          <w:marLeft w:val="0"/>
          <w:marRight w:val="0"/>
          <w:marTop w:val="0"/>
          <w:marBottom w:val="0"/>
          <w:divBdr>
            <w:top w:val="none" w:sz="0" w:space="0" w:color="auto"/>
            <w:left w:val="none" w:sz="0" w:space="0" w:color="auto"/>
            <w:bottom w:val="none" w:sz="0" w:space="0" w:color="auto"/>
            <w:right w:val="none" w:sz="0" w:space="0" w:color="auto"/>
          </w:divBdr>
          <w:divsChild>
            <w:div w:id="2042701191">
              <w:marLeft w:val="-75"/>
              <w:marRight w:val="0"/>
              <w:marTop w:val="30"/>
              <w:marBottom w:val="30"/>
              <w:divBdr>
                <w:top w:val="none" w:sz="0" w:space="0" w:color="auto"/>
                <w:left w:val="none" w:sz="0" w:space="0" w:color="auto"/>
                <w:bottom w:val="none" w:sz="0" w:space="0" w:color="auto"/>
                <w:right w:val="none" w:sz="0" w:space="0" w:color="auto"/>
              </w:divBdr>
              <w:divsChild>
                <w:div w:id="177429225">
                  <w:marLeft w:val="0"/>
                  <w:marRight w:val="0"/>
                  <w:marTop w:val="0"/>
                  <w:marBottom w:val="0"/>
                  <w:divBdr>
                    <w:top w:val="none" w:sz="0" w:space="0" w:color="auto"/>
                    <w:left w:val="none" w:sz="0" w:space="0" w:color="auto"/>
                    <w:bottom w:val="none" w:sz="0" w:space="0" w:color="auto"/>
                    <w:right w:val="none" w:sz="0" w:space="0" w:color="auto"/>
                  </w:divBdr>
                  <w:divsChild>
                    <w:div w:id="1019742983">
                      <w:marLeft w:val="0"/>
                      <w:marRight w:val="0"/>
                      <w:marTop w:val="0"/>
                      <w:marBottom w:val="0"/>
                      <w:divBdr>
                        <w:top w:val="none" w:sz="0" w:space="0" w:color="auto"/>
                        <w:left w:val="none" w:sz="0" w:space="0" w:color="auto"/>
                        <w:bottom w:val="none" w:sz="0" w:space="0" w:color="auto"/>
                        <w:right w:val="none" w:sz="0" w:space="0" w:color="auto"/>
                      </w:divBdr>
                    </w:div>
                  </w:divsChild>
                </w:div>
                <w:div w:id="1944797326">
                  <w:marLeft w:val="0"/>
                  <w:marRight w:val="0"/>
                  <w:marTop w:val="0"/>
                  <w:marBottom w:val="0"/>
                  <w:divBdr>
                    <w:top w:val="none" w:sz="0" w:space="0" w:color="auto"/>
                    <w:left w:val="none" w:sz="0" w:space="0" w:color="auto"/>
                    <w:bottom w:val="none" w:sz="0" w:space="0" w:color="auto"/>
                    <w:right w:val="none" w:sz="0" w:space="0" w:color="auto"/>
                  </w:divBdr>
                  <w:divsChild>
                    <w:div w:id="800463250">
                      <w:marLeft w:val="0"/>
                      <w:marRight w:val="0"/>
                      <w:marTop w:val="0"/>
                      <w:marBottom w:val="0"/>
                      <w:divBdr>
                        <w:top w:val="none" w:sz="0" w:space="0" w:color="auto"/>
                        <w:left w:val="none" w:sz="0" w:space="0" w:color="auto"/>
                        <w:bottom w:val="none" w:sz="0" w:space="0" w:color="auto"/>
                        <w:right w:val="none" w:sz="0" w:space="0" w:color="auto"/>
                      </w:divBdr>
                    </w:div>
                  </w:divsChild>
                </w:div>
                <w:div w:id="705256368">
                  <w:marLeft w:val="0"/>
                  <w:marRight w:val="0"/>
                  <w:marTop w:val="0"/>
                  <w:marBottom w:val="0"/>
                  <w:divBdr>
                    <w:top w:val="none" w:sz="0" w:space="0" w:color="auto"/>
                    <w:left w:val="none" w:sz="0" w:space="0" w:color="auto"/>
                    <w:bottom w:val="none" w:sz="0" w:space="0" w:color="auto"/>
                    <w:right w:val="none" w:sz="0" w:space="0" w:color="auto"/>
                  </w:divBdr>
                  <w:divsChild>
                    <w:div w:id="394663899">
                      <w:marLeft w:val="0"/>
                      <w:marRight w:val="0"/>
                      <w:marTop w:val="0"/>
                      <w:marBottom w:val="0"/>
                      <w:divBdr>
                        <w:top w:val="none" w:sz="0" w:space="0" w:color="auto"/>
                        <w:left w:val="none" w:sz="0" w:space="0" w:color="auto"/>
                        <w:bottom w:val="none" w:sz="0" w:space="0" w:color="auto"/>
                        <w:right w:val="none" w:sz="0" w:space="0" w:color="auto"/>
                      </w:divBdr>
                    </w:div>
                  </w:divsChild>
                </w:div>
                <w:div w:id="544950629">
                  <w:marLeft w:val="0"/>
                  <w:marRight w:val="0"/>
                  <w:marTop w:val="0"/>
                  <w:marBottom w:val="0"/>
                  <w:divBdr>
                    <w:top w:val="none" w:sz="0" w:space="0" w:color="auto"/>
                    <w:left w:val="none" w:sz="0" w:space="0" w:color="auto"/>
                    <w:bottom w:val="none" w:sz="0" w:space="0" w:color="auto"/>
                    <w:right w:val="none" w:sz="0" w:space="0" w:color="auto"/>
                  </w:divBdr>
                  <w:divsChild>
                    <w:div w:id="130371760">
                      <w:marLeft w:val="0"/>
                      <w:marRight w:val="0"/>
                      <w:marTop w:val="0"/>
                      <w:marBottom w:val="0"/>
                      <w:divBdr>
                        <w:top w:val="none" w:sz="0" w:space="0" w:color="auto"/>
                        <w:left w:val="none" w:sz="0" w:space="0" w:color="auto"/>
                        <w:bottom w:val="none" w:sz="0" w:space="0" w:color="auto"/>
                        <w:right w:val="none" w:sz="0" w:space="0" w:color="auto"/>
                      </w:divBdr>
                    </w:div>
                  </w:divsChild>
                </w:div>
                <w:div w:id="1349985150">
                  <w:marLeft w:val="0"/>
                  <w:marRight w:val="0"/>
                  <w:marTop w:val="0"/>
                  <w:marBottom w:val="0"/>
                  <w:divBdr>
                    <w:top w:val="none" w:sz="0" w:space="0" w:color="auto"/>
                    <w:left w:val="none" w:sz="0" w:space="0" w:color="auto"/>
                    <w:bottom w:val="none" w:sz="0" w:space="0" w:color="auto"/>
                    <w:right w:val="none" w:sz="0" w:space="0" w:color="auto"/>
                  </w:divBdr>
                  <w:divsChild>
                    <w:div w:id="966735184">
                      <w:marLeft w:val="0"/>
                      <w:marRight w:val="0"/>
                      <w:marTop w:val="0"/>
                      <w:marBottom w:val="0"/>
                      <w:divBdr>
                        <w:top w:val="none" w:sz="0" w:space="0" w:color="auto"/>
                        <w:left w:val="none" w:sz="0" w:space="0" w:color="auto"/>
                        <w:bottom w:val="none" w:sz="0" w:space="0" w:color="auto"/>
                        <w:right w:val="none" w:sz="0" w:space="0" w:color="auto"/>
                      </w:divBdr>
                    </w:div>
                  </w:divsChild>
                </w:div>
                <w:div w:id="1642035141">
                  <w:marLeft w:val="0"/>
                  <w:marRight w:val="0"/>
                  <w:marTop w:val="0"/>
                  <w:marBottom w:val="0"/>
                  <w:divBdr>
                    <w:top w:val="none" w:sz="0" w:space="0" w:color="auto"/>
                    <w:left w:val="none" w:sz="0" w:space="0" w:color="auto"/>
                    <w:bottom w:val="none" w:sz="0" w:space="0" w:color="auto"/>
                    <w:right w:val="none" w:sz="0" w:space="0" w:color="auto"/>
                  </w:divBdr>
                  <w:divsChild>
                    <w:div w:id="793715757">
                      <w:marLeft w:val="0"/>
                      <w:marRight w:val="0"/>
                      <w:marTop w:val="0"/>
                      <w:marBottom w:val="0"/>
                      <w:divBdr>
                        <w:top w:val="none" w:sz="0" w:space="0" w:color="auto"/>
                        <w:left w:val="none" w:sz="0" w:space="0" w:color="auto"/>
                        <w:bottom w:val="none" w:sz="0" w:space="0" w:color="auto"/>
                        <w:right w:val="none" w:sz="0" w:space="0" w:color="auto"/>
                      </w:divBdr>
                    </w:div>
                  </w:divsChild>
                </w:div>
                <w:div w:id="1562983971">
                  <w:marLeft w:val="0"/>
                  <w:marRight w:val="0"/>
                  <w:marTop w:val="0"/>
                  <w:marBottom w:val="0"/>
                  <w:divBdr>
                    <w:top w:val="none" w:sz="0" w:space="0" w:color="auto"/>
                    <w:left w:val="none" w:sz="0" w:space="0" w:color="auto"/>
                    <w:bottom w:val="none" w:sz="0" w:space="0" w:color="auto"/>
                    <w:right w:val="none" w:sz="0" w:space="0" w:color="auto"/>
                  </w:divBdr>
                  <w:divsChild>
                    <w:div w:id="1957711650">
                      <w:marLeft w:val="0"/>
                      <w:marRight w:val="0"/>
                      <w:marTop w:val="0"/>
                      <w:marBottom w:val="0"/>
                      <w:divBdr>
                        <w:top w:val="none" w:sz="0" w:space="0" w:color="auto"/>
                        <w:left w:val="none" w:sz="0" w:space="0" w:color="auto"/>
                        <w:bottom w:val="none" w:sz="0" w:space="0" w:color="auto"/>
                        <w:right w:val="none" w:sz="0" w:space="0" w:color="auto"/>
                      </w:divBdr>
                    </w:div>
                  </w:divsChild>
                </w:div>
                <w:div w:id="1202287839">
                  <w:marLeft w:val="0"/>
                  <w:marRight w:val="0"/>
                  <w:marTop w:val="0"/>
                  <w:marBottom w:val="0"/>
                  <w:divBdr>
                    <w:top w:val="none" w:sz="0" w:space="0" w:color="auto"/>
                    <w:left w:val="none" w:sz="0" w:space="0" w:color="auto"/>
                    <w:bottom w:val="none" w:sz="0" w:space="0" w:color="auto"/>
                    <w:right w:val="none" w:sz="0" w:space="0" w:color="auto"/>
                  </w:divBdr>
                  <w:divsChild>
                    <w:div w:id="1397312592">
                      <w:marLeft w:val="0"/>
                      <w:marRight w:val="0"/>
                      <w:marTop w:val="0"/>
                      <w:marBottom w:val="0"/>
                      <w:divBdr>
                        <w:top w:val="none" w:sz="0" w:space="0" w:color="auto"/>
                        <w:left w:val="none" w:sz="0" w:space="0" w:color="auto"/>
                        <w:bottom w:val="none" w:sz="0" w:space="0" w:color="auto"/>
                        <w:right w:val="none" w:sz="0" w:space="0" w:color="auto"/>
                      </w:divBdr>
                    </w:div>
                  </w:divsChild>
                </w:div>
                <w:div w:id="1493139186">
                  <w:marLeft w:val="0"/>
                  <w:marRight w:val="0"/>
                  <w:marTop w:val="0"/>
                  <w:marBottom w:val="0"/>
                  <w:divBdr>
                    <w:top w:val="none" w:sz="0" w:space="0" w:color="auto"/>
                    <w:left w:val="none" w:sz="0" w:space="0" w:color="auto"/>
                    <w:bottom w:val="none" w:sz="0" w:space="0" w:color="auto"/>
                    <w:right w:val="none" w:sz="0" w:space="0" w:color="auto"/>
                  </w:divBdr>
                  <w:divsChild>
                    <w:div w:id="904267999">
                      <w:marLeft w:val="0"/>
                      <w:marRight w:val="0"/>
                      <w:marTop w:val="0"/>
                      <w:marBottom w:val="0"/>
                      <w:divBdr>
                        <w:top w:val="none" w:sz="0" w:space="0" w:color="auto"/>
                        <w:left w:val="none" w:sz="0" w:space="0" w:color="auto"/>
                        <w:bottom w:val="none" w:sz="0" w:space="0" w:color="auto"/>
                        <w:right w:val="none" w:sz="0" w:space="0" w:color="auto"/>
                      </w:divBdr>
                    </w:div>
                  </w:divsChild>
                </w:div>
                <w:div w:id="33816644">
                  <w:marLeft w:val="0"/>
                  <w:marRight w:val="0"/>
                  <w:marTop w:val="0"/>
                  <w:marBottom w:val="0"/>
                  <w:divBdr>
                    <w:top w:val="none" w:sz="0" w:space="0" w:color="auto"/>
                    <w:left w:val="none" w:sz="0" w:space="0" w:color="auto"/>
                    <w:bottom w:val="none" w:sz="0" w:space="0" w:color="auto"/>
                    <w:right w:val="none" w:sz="0" w:space="0" w:color="auto"/>
                  </w:divBdr>
                  <w:divsChild>
                    <w:div w:id="1028481801">
                      <w:marLeft w:val="0"/>
                      <w:marRight w:val="0"/>
                      <w:marTop w:val="0"/>
                      <w:marBottom w:val="0"/>
                      <w:divBdr>
                        <w:top w:val="none" w:sz="0" w:space="0" w:color="auto"/>
                        <w:left w:val="none" w:sz="0" w:space="0" w:color="auto"/>
                        <w:bottom w:val="none" w:sz="0" w:space="0" w:color="auto"/>
                        <w:right w:val="none" w:sz="0" w:space="0" w:color="auto"/>
                      </w:divBdr>
                    </w:div>
                  </w:divsChild>
                </w:div>
                <w:div w:id="1447846192">
                  <w:marLeft w:val="0"/>
                  <w:marRight w:val="0"/>
                  <w:marTop w:val="0"/>
                  <w:marBottom w:val="0"/>
                  <w:divBdr>
                    <w:top w:val="none" w:sz="0" w:space="0" w:color="auto"/>
                    <w:left w:val="none" w:sz="0" w:space="0" w:color="auto"/>
                    <w:bottom w:val="none" w:sz="0" w:space="0" w:color="auto"/>
                    <w:right w:val="none" w:sz="0" w:space="0" w:color="auto"/>
                  </w:divBdr>
                  <w:divsChild>
                    <w:div w:id="888615978">
                      <w:marLeft w:val="0"/>
                      <w:marRight w:val="0"/>
                      <w:marTop w:val="0"/>
                      <w:marBottom w:val="0"/>
                      <w:divBdr>
                        <w:top w:val="none" w:sz="0" w:space="0" w:color="auto"/>
                        <w:left w:val="none" w:sz="0" w:space="0" w:color="auto"/>
                        <w:bottom w:val="none" w:sz="0" w:space="0" w:color="auto"/>
                        <w:right w:val="none" w:sz="0" w:space="0" w:color="auto"/>
                      </w:divBdr>
                    </w:div>
                  </w:divsChild>
                </w:div>
                <w:div w:id="1368144429">
                  <w:marLeft w:val="0"/>
                  <w:marRight w:val="0"/>
                  <w:marTop w:val="0"/>
                  <w:marBottom w:val="0"/>
                  <w:divBdr>
                    <w:top w:val="none" w:sz="0" w:space="0" w:color="auto"/>
                    <w:left w:val="none" w:sz="0" w:space="0" w:color="auto"/>
                    <w:bottom w:val="none" w:sz="0" w:space="0" w:color="auto"/>
                    <w:right w:val="none" w:sz="0" w:space="0" w:color="auto"/>
                  </w:divBdr>
                  <w:divsChild>
                    <w:div w:id="329604481">
                      <w:marLeft w:val="0"/>
                      <w:marRight w:val="0"/>
                      <w:marTop w:val="0"/>
                      <w:marBottom w:val="0"/>
                      <w:divBdr>
                        <w:top w:val="none" w:sz="0" w:space="0" w:color="auto"/>
                        <w:left w:val="none" w:sz="0" w:space="0" w:color="auto"/>
                        <w:bottom w:val="none" w:sz="0" w:space="0" w:color="auto"/>
                        <w:right w:val="none" w:sz="0" w:space="0" w:color="auto"/>
                      </w:divBdr>
                    </w:div>
                  </w:divsChild>
                </w:div>
                <w:div w:id="1437748902">
                  <w:marLeft w:val="0"/>
                  <w:marRight w:val="0"/>
                  <w:marTop w:val="0"/>
                  <w:marBottom w:val="0"/>
                  <w:divBdr>
                    <w:top w:val="none" w:sz="0" w:space="0" w:color="auto"/>
                    <w:left w:val="none" w:sz="0" w:space="0" w:color="auto"/>
                    <w:bottom w:val="none" w:sz="0" w:space="0" w:color="auto"/>
                    <w:right w:val="none" w:sz="0" w:space="0" w:color="auto"/>
                  </w:divBdr>
                  <w:divsChild>
                    <w:div w:id="1721323044">
                      <w:marLeft w:val="0"/>
                      <w:marRight w:val="0"/>
                      <w:marTop w:val="0"/>
                      <w:marBottom w:val="0"/>
                      <w:divBdr>
                        <w:top w:val="none" w:sz="0" w:space="0" w:color="auto"/>
                        <w:left w:val="none" w:sz="0" w:space="0" w:color="auto"/>
                        <w:bottom w:val="none" w:sz="0" w:space="0" w:color="auto"/>
                        <w:right w:val="none" w:sz="0" w:space="0" w:color="auto"/>
                      </w:divBdr>
                    </w:div>
                  </w:divsChild>
                </w:div>
                <w:div w:id="1590040108">
                  <w:marLeft w:val="0"/>
                  <w:marRight w:val="0"/>
                  <w:marTop w:val="0"/>
                  <w:marBottom w:val="0"/>
                  <w:divBdr>
                    <w:top w:val="none" w:sz="0" w:space="0" w:color="auto"/>
                    <w:left w:val="none" w:sz="0" w:space="0" w:color="auto"/>
                    <w:bottom w:val="none" w:sz="0" w:space="0" w:color="auto"/>
                    <w:right w:val="none" w:sz="0" w:space="0" w:color="auto"/>
                  </w:divBdr>
                  <w:divsChild>
                    <w:div w:id="1279068503">
                      <w:marLeft w:val="0"/>
                      <w:marRight w:val="0"/>
                      <w:marTop w:val="0"/>
                      <w:marBottom w:val="0"/>
                      <w:divBdr>
                        <w:top w:val="none" w:sz="0" w:space="0" w:color="auto"/>
                        <w:left w:val="none" w:sz="0" w:space="0" w:color="auto"/>
                        <w:bottom w:val="none" w:sz="0" w:space="0" w:color="auto"/>
                        <w:right w:val="none" w:sz="0" w:space="0" w:color="auto"/>
                      </w:divBdr>
                    </w:div>
                  </w:divsChild>
                </w:div>
                <w:div w:id="2078434660">
                  <w:marLeft w:val="0"/>
                  <w:marRight w:val="0"/>
                  <w:marTop w:val="0"/>
                  <w:marBottom w:val="0"/>
                  <w:divBdr>
                    <w:top w:val="none" w:sz="0" w:space="0" w:color="auto"/>
                    <w:left w:val="none" w:sz="0" w:space="0" w:color="auto"/>
                    <w:bottom w:val="none" w:sz="0" w:space="0" w:color="auto"/>
                    <w:right w:val="none" w:sz="0" w:space="0" w:color="auto"/>
                  </w:divBdr>
                  <w:divsChild>
                    <w:div w:id="344938365">
                      <w:marLeft w:val="0"/>
                      <w:marRight w:val="0"/>
                      <w:marTop w:val="0"/>
                      <w:marBottom w:val="0"/>
                      <w:divBdr>
                        <w:top w:val="none" w:sz="0" w:space="0" w:color="auto"/>
                        <w:left w:val="none" w:sz="0" w:space="0" w:color="auto"/>
                        <w:bottom w:val="none" w:sz="0" w:space="0" w:color="auto"/>
                        <w:right w:val="none" w:sz="0" w:space="0" w:color="auto"/>
                      </w:divBdr>
                    </w:div>
                  </w:divsChild>
                </w:div>
                <w:div w:id="981810943">
                  <w:marLeft w:val="0"/>
                  <w:marRight w:val="0"/>
                  <w:marTop w:val="0"/>
                  <w:marBottom w:val="0"/>
                  <w:divBdr>
                    <w:top w:val="none" w:sz="0" w:space="0" w:color="auto"/>
                    <w:left w:val="none" w:sz="0" w:space="0" w:color="auto"/>
                    <w:bottom w:val="none" w:sz="0" w:space="0" w:color="auto"/>
                    <w:right w:val="none" w:sz="0" w:space="0" w:color="auto"/>
                  </w:divBdr>
                  <w:divsChild>
                    <w:div w:id="1392655629">
                      <w:marLeft w:val="0"/>
                      <w:marRight w:val="0"/>
                      <w:marTop w:val="0"/>
                      <w:marBottom w:val="0"/>
                      <w:divBdr>
                        <w:top w:val="none" w:sz="0" w:space="0" w:color="auto"/>
                        <w:left w:val="none" w:sz="0" w:space="0" w:color="auto"/>
                        <w:bottom w:val="none" w:sz="0" w:space="0" w:color="auto"/>
                        <w:right w:val="none" w:sz="0" w:space="0" w:color="auto"/>
                      </w:divBdr>
                    </w:div>
                  </w:divsChild>
                </w:div>
                <w:div w:id="1723938282">
                  <w:marLeft w:val="0"/>
                  <w:marRight w:val="0"/>
                  <w:marTop w:val="0"/>
                  <w:marBottom w:val="0"/>
                  <w:divBdr>
                    <w:top w:val="none" w:sz="0" w:space="0" w:color="auto"/>
                    <w:left w:val="none" w:sz="0" w:space="0" w:color="auto"/>
                    <w:bottom w:val="none" w:sz="0" w:space="0" w:color="auto"/>
                    <w:right w:val="none" w:sz="0" w:space="0" w:color="auto"/>
                  </w:divBdr>
                  <w:divsChild>
                    <w:div w:id="1168906421">
                      <w:marLeft w:val="0"/>
                      <w:marRight w:val="0"/>
                      <w:marTop w:val="0"/>
                      <w:marBottom w:val="0"/>
                      <w:divBdr>
                        <w:top w:val="none" w:sz="0" w:space="0" w:color="auto"/>
                        <w:left w:val="none" w:sz="0" w:space="0" w:color="auto"/>
                        <w:bottom w:val="none" w:sz="0" w:space="0" w:color="auto"/>
                        <w:right w:val="none" w:sz="0" w:space="0" w:color="auto"/>
                      </w:divBdr>
                    </w:div>
                  </w:divsChild>
                </w:div>
                <w:div w:id="963541316">
                  <w:marLeft w:val="0"/>
                  <w:marRight w:val="0"/>
                  <w:marTop w:val="0"/>
                  <w:marBottom w:val="0"/>
                  <w:divBdr>
                    <w:top w:val="none" w:sz="0" w:space="0" w:color="auto"/>
                    <w:left w:val="none" w:sz="0" w:space="0" w:color="auto"/>
                    <w:bottom w:val="none" w:sz="0" w:space="0" w:color="auto"/>
                    <w:right w:val="none" w:sz="0" w:space="0" w:color="auto"/>
                  </w:divBdr>
                  <w:divsChild>
                    <w:div w:id="1884292445">
                      <w:marLeft w:val="0"/>
                      <w:marRight w:val="0"/>
                      <w:marTop w:val="0"/>
                      <w:marBottom w:val="0"/>
                      <w:divBdr>
                        <w:top w:val="none" w:sz="0" w:space="0" w:color="auto"/>
                        <w:left w:val="none" w:sz="0" w:space="0" w:color="auto"/>
                        <w:bottom w:val="none" w:sz="0" w:space="0" w:color="auto"/>
                        <w:right w:val="none" w:sz="0" w:space="0" w:color="auto"/>
                      </w:divBdr>
                    </w:div>
                  </w:divsChild>
                </w:div>
                <w:div w:id="2135321886">
                  <w:marLeft w:val="0"/>
                  <w:marRight w:val="0"/>
                  <w:marTop w:val="0"/>
                  <w:marBottom w:val="0"/>
                  <w:divBdr>
                    <w:top w:val="none" w:sz="0" w:space="0" w:color="auto"/>
                    <w:left w:val="none" w:sz="0" w:space="0" w:color="auto"/>
                    <w:bottom w:val="none" w:sz="0" w:space="0" w:color="auto"/>
                    <w:right w:val="none" w:sz="0" w:space="0" w:color="auto"/>
                  </w:divBdr>
                  <w:divsChild>
                    <w:div w:id="1500536321">
                      <w:marLeft w:val="0"/>
                      <w:marRight w:val="0"/>
                      <w:marTop w:val="0"/>
                      <w:marBottom w:val="0"/>
                      <w:divBdr>
                        <w:top w:val="none" w:sz="0" w:space="0" w:color="auto"/>
                        <w:left w:val="none" w:sz="0" w:space="0" w:color="auto"/>
                        <w:bottom w:val="none" w:sz="0" w:space="0" w:color="auto"/>
                        <w:right w:val="none" w:sz="0" w:space="0" w:color="auto"/>
                      </w:divBdr>
                    </w:div>
                  </w:divsChild>
                </w:div>
                <w:div w:id="1412894764">
                  <w:marLeft w:val="0"/>
                  <w:marRight w:val="0"/>
                  <w:marTop w:val="0"/>
                  <w:marBottom w:val="0"/>
                  <w:divBdr>
                    <w:top w:val="none" w:sz="0" w:space="0" w:color="auto"/>
                    <w:left w:val="none" w:sz="0" w:space="0" w:color="auto"/>
                    <w:bottom w:val="none" w:sz="0" w:space="0" w:color="auto"/>
                    <w:right w:val="none" w:sz="0" w:space="0" w:color="auto"/>
                  </w:divBdr>
                  <w:divsChild>
                    <w:div w:id="1096249688">
                      <w:marLeft w:val="0"/>
                      <w:marRight w:val="0"/>
                      <w:marTop w:val="0"/>
                      <w:marBottom w:val="0"/>
                      <w:divBdr>
                        <w:top w:val="none" w:sz="0" w:space="0" w:color="auto"/>
                        <w:left w:val="none" w:sz="0" w:space="0" w:color="auto"/>
                        <w:bottom w:val="none" w:sz="0" w:space="0" w:color="auto"/>
                        <w:right w:val="none" w:sz="0" w:space="0" w:color="auto"/>
                      </w:divBdr>
                    </w:div>
                  </w:divsChild>
                </w:div>
                <w:div w:id="620307396">
                  <w:marLeft w:val="0"/>
                  <w:marRight w:val="0"/>
                  <w:marTop w:val="0"/>
                  <w:marBottom w:val="0"/>
                  <w:divBdr>
                    <w:top w:val="none" w:sz="0" w:space="0" w:color="auto"/>
                    <w:left w:val="none" w:sz="0" w:space="0" w:color="auto"/>
                    <w:bottom w:val="none" w:sz="0" w:space="0" w:color="auto"/>
                    <w:right w:val="none" w:sz="0" w:space="0" w:color="auto"/>
                  </w:divBdr>
                  <w:divsChild>
                    <w:div w:id="1913275354">
                      <w:marLeft w:val="0"/>
                      <w:marRight w:val="0"/>
                      <w:marTop w:val="0"/>
                      <w:marBottom w:val="0"/>
                      <w:divBdr>
                        <w:top w:val="none" w:sz="0" w:space="0" w:color="auto"/>
                        <w:left w:val="none" w:sz="0" w:space="0" w:color="auto"/>
                        <w:bottom w:val="none" w:sz="0" w:space="0" w:color="auto"/>
                        <w:right w:val="none" w:sz="0" w:space="0" w:color="auto"/>
                      </w:divBdr>
                    </w:div>
                  </w:divsChild>
                </w:div>
                <w:div w:id="913123112">
                  <w:marLeft w:val="0"/>
                  <w:marRight w:val="0"/>
                  <w:marTop w:val="0"/>
                  <w:marBottom w:val="0"/>
                  <w:divBdr>
                    <w:top w:val="none" w:sz="0" w:space="0" w:color="auto"/>
                    <w:left w:val="none" w:sz="0" w:space="0" w:color="auto"/>
                    <w:bottom w:val="none" w:sz="0" w:space="0" w:color="auto"/>
                    <w:right w:val="none" w:sz="0" w:space="0" w:color="auto"/>
                  </w:divBdr>
                  <w:divsChild>
                    <w:div w:id="963275134">
                      <w:marLeft w:val="0"/>
                      <w:marRight w:val="0"/>
                      <w:marTop w:val="0"/>
                      <w:marBottom w:val="0"/>
                      <w:divBdr>
                        <w:top w:val="none" w:sz="0" w:space="0" w:color="auto"/>
                        <w:left w:val="none" w:sz="0" w:space="0" w:color="auto"/>
                        <w:bottom w:val="none" w:sz="0" w:space="0" w:color="auto"/>
                        <w:right w:val="none" w:sz="0" w:space="0" w:color="auto"/>
                      </w:divBdr>
                    </w:div>
                  </w:divsChild>
                </w:div>
                <w:div w:id="1231043851">
                  <w:marLeft w:val="0"/>
                  <w:marRight w:val="0"/>
                  <w:marTop w:val="0"/>
                  <w:marBottom w:val="0"/>
                  <w:divBdr>
                    <w:top w:val="none" w:sz="0" w:space="0" w:color="auto"/>
                    <w:left w:val="none" w:sz="0" w:space="0" w:color="auto"/>
                    <w:bottom w:val="none" w:sz="0" w:space="0" w:color="auto"/>
                    <w:right w:val="none" w:sz="0" w:space="0" w:color="auto"/>
                  </w:divBdr>
                  <w:divsChild>
                    <w:div w:id="739332380">
                      <w:marLeft w:val="0"/>
                      <w:marRight w:val="0"/>
                      <w:marTop w:val="0"/>
                      <w:marBottom w:val="0"/>
                      <w:divBdr>
                        <w:top w:val="none" w:sz="0" w:space="0" w:color="auto"/>
                        <w:left w:val="none" w:sz="0" w:space="0" w:color="auto"/>
                        <w:bottom w:val="none" w:sz="0" w:space="0" w:color="auto"/>
                        <w:right w:val="none" w:sz="0" w:space="0" w:color="auto"/>
                      </w:divBdr>
                    </w:div>
                  </w:divsChild>
                </w:div>
                <w:div w:id="538738066">
                  <w:marLeft w:val="0"/>
                  <w:marRight w:val="0"/>
                  <w:marTop w:val="0"/>
                  <w:marBottom w:val="0"/>
                  <w:divBdr>
                    <w:top w:val="none" w:sz="0" w:space="0" w:color="auto"/>
                    <w:left w:val="none" w:sz="0" w:space="0" w:color="auto"/>
                    <w:bottom w:val="none" w:sz="0" w:space="0" w:color="auto"/>
                    <w:right w:val="none" w:sz="0" w:space="0" w:color="auto"/>
                  </w:divBdr>
                  <w:divsChild>
                    <w:div w:id="1851404709">
                      <w:marLeft w:val="0"/>
                      <w:marRight w:val="0"/>
                      <w:marTop w:val="0"/>
                      <w:marBottom w:val="0"/>
                      <w:divBdr>
                        <w:top w:val="none" w:sz="0" w:space="0" w:color="auto"/>
                        <w:left w:val="none" w:sz="0" w:space="0" w:color="auto"/>
                        <w:bottom w:val="none" w:sz="0" w:space="0" w:color="auto"/>
                        <w:right w:val="none" w:sz="0" w:space="0" w:color="auto"/>
                      </w:divBdr>
                    </w:div>
                  </w:divsChild>
                </w:div>
                <w:div w:id="633021233">
                  <w:marLeft w:val="0"/>
                  <w:marRight w:val="0"/>
                  <w:marTop w:val="0"/>
                  <w:marBottom w:val="0"/>
                  <w:divBdr>
                    <w:top w:val="none" w:sz="0" w:space="0" w:color="auto"/>
                    <w:left w:val="none" w:sz="0" w:space="0" w:color="auto"/>
                    <w:bottom w:val="none" w:sz="0" w:space="0" w:color="auto"/>
                    <w:right w:val="none" w:sz="0" w:space="0" w:color="auto"/>
                  </w:divBdr>
                  <w:divsChild>
                    <w:div w:id="1893610214">
                      <w:marLeft w:val="0"/>
                      <w:marRight w:val="0"/>
                      <w:marTop w:val="0"/>
                      <w:marBottom w:val="0"/>
                      <w:divBdr>
                        <w:top w:val="none" w:sz="0" w:space="0" w:color="auto"/>
                        <w:left w:val="none" w:sz="0" w:space="0" w:color="auto"/>
                        <w:bottom w:val="none" w:sz="0" w:space="0" w:color="auto"/>
                        <w:right w:val="none" w:sz="0" w:space="0" w:color="auto"/>
                      </w:divBdr>
                    </w:div>
                  </w:divsChild>
                </w:div>
                <w:div w:id="567305886">
                  <w:marLeft w:val="0"/>
                  <w:marRight w:val="0"/>
                  <w:marTop w:val="0"/>
                  <w:marBottom w:val="0"/>
                  <w:divBdr>
                    <w:top w:val="none" w:sz="0" w:space="0" w:color="auto"/>
                    <w:left w:val="none" w:sz="0" w:space="0" w:color="auto"/>
                    <w:bottom w:val="none" w:sz="0" w:space="0" w:color="auto"/>
                    <w:right w:val="none" w:sz="0" w:space="0" w:color="auto"/>
                  </w:divBdr>
                  <w:divsChild>
                    <w:div w:id="391537982">
                      <w:marLeft w:val="0"/>
                      <w:marRight w:val="0"/>
                      <w:marTop w:val="0"/>
                      <w:marBottom w:val="0"/>
                      <w:divBdr>
                        <w:top w:val="none" w:sz="0" w:space="0" w:color="auto"/>
                        <w:left w:val="none" w:sz="0" w:space="0" w:color="auto"/>
                        <w:bottom w:val="none" w:sz="0" w:space="0" w:color="auto"/>
                        <w:right w:val="none" w:sz="0" w:space="0" w:color="auto"/>
                      </w:divBdr>
                    </w:div>
                  </w:divsChild>
                </w:div>
                <w:div w:id="1174298439">
                  <w:marLeft w:val="0"/>
                  <w:marRight w:val="0"/>
                  <w:marTop w:val="0"/>
                  <w:marBottom w:val="0"/>
                  <w:divBdr>
                    <w:top w:val="none" w:sz="0" w:space="0" w:color="auto"/>
                    <w:left w:val="none" w:sz="0" w:space="0" w:color="auto"/>
                    <w:bottom w:val="none" w:sz="0" w:space="0" w:color="auto"/>
                    <w:right w:val="none" w:sz="0" w:space="0" w:color="auto"/>
                  </w:divBdr>
                  <w:divsChild>
                    <w:div w:id="1514341468">
                      <w:marLeft w:val="0"/>
                      <w:marRight w:val="0"/>
                      <w:marTop w:val="0"/>
                      <w:marBottom w:val="0"/>
                      <w:divBdr>
                        <w:top w:val="none" w:sz="0" w:space="0" w:color="auto"/>
                        <w:left w:val="none" w:sz="0" w:space="0" w:color="auto"/>
                        <w:bottom w:val="none" w:sz="0" w:space="0" w:color="auto"/>
                        <w:right w:val="none" w:sz="0" w:space="0" w:color="auto"/>
                      </w:divBdr>
                    </w:div>
                  </w:divsChild>
                </w:div>
                <w:div w:id="362483455">
                  <w:marLeft w:val="0"/>
                  <w:marRight w:val="0"/>
                  <w:marTop w:val="0"/>
                  <w:marBottom w:val="0"/>
                  <w:divBdr>
                    <w:top w:val="none" w:sz="0" w:space="0" w:color="auto"/>
                    <w:left w:val="none" w:sz="0" w:space="0" w:color="auto"/>
                    <w:bottom w:val="none" w:sz="0" w:space="0" w:color="auto"/>
                    <w:right w:val="none" w:sz="0" w:space="0" w:color="auto"/>
                  </w:divBdr>
                  <w:divsChild>
                    <w:div w:id="1087967941">
                      <w:marLeft w:val="0"/>
                      <w:marRight w:val="0"/>
                      <w:marTop w:val="0"/>
                      <w:marBottom w:val="0"/>
                      <w:divBdr>
                        <w:top w:val="none" w:sz="0" w:space="0" w:color="auto"/>
                        <w:left w:val="none" w:sz="0" w:space="0" w:color="auto"/>
                        <w:bottom w:val="none" w:sz="0" w:space="0" w:color="auto"/>
                        <w:right w:val="none" w:sz="0" w:space="0" w:color="auto"/>
                      </w:divBdr>
                    </w:div>
                  </w:divsChild>
                </w:div>
                <w:div w:id="144857190">
                  <w:marLeft w:val="0"/>
                  <w:marRight w:val="0"/>
                  <w:marTop w:val="0"/>
                  <w:marBottom w:val="0"/>
                  <w:divBdr>
                    <w:top w:val="none" w:sz="0" w:space="0" w:color="auto"/>
                    <w:left w:val="none" w:sz="0" w:space="0" w:color="auto"/>
                    <w:bottom w:val="none" w:sz="0" w:space="0" w:color="auto"/>
                    <w:right w:val="none" w:sz="0" w:space="0" w:color="auto"/>
                  </w:divBdr>
                  <w:divsChild>
                    <w:div w:id="1342662046">
                      <w:marLeft w:val="0"/>
                      <w:marRight w:val="0"/>
                      <w:marTop w:val="0"/>
                      <w:marBottom w:val="0"/>
                      <w:divBdr>
                        <w:top w:val="none" w:sz="0" w:space="0" w:color="auto"/>
                        <w:left w:val="none" w:sz="0" w:space="0" w:color="auto"/>
                        <w:bottom w:val="none" w:sz="0" w:space="0" w:color="auto"/>
                        <w:right w:val="none" w:sz="0" w:space="0" w:color="auto"/>
                      </w:divBdr>
                    </w:div>
                  </w:divsChild>
                </w:div>
                <w:div w:id="813987006">
                  <w:marLeft w:val="0"/>
                  <w:marRight w:val="0"/>
                  <w:marTop w:val="0"/>
                  <w:marBottom w:val="0"/>
                  <w:divBdr>
                    <w:top w:val="none" w:sz="0" w:space="0" w:color="auto"/>
                    <w:left w:val="none" w:sz="0" w:space="0" w:color="auto"/>
                    <w:bottom w:val="none" w:sz="0" w:space="0" w:color="auto"/>
                    <w:right w:val="none" w:sz="0" w:space="0" w:color="auto"/>
                  </w:divBdr>
                  <w:divsChild>
                    <w:div w:id="1716999065">
                      <w:marLeft w:val="0"/>
                      <w:marRight w:val="0"/>
                      <w:marTop w:val="0"/>
                      <w:marBottom w:val="0"/>
                      <w:divBdr>
                        <w:top w:val="none" w:sz="0" w:space="0" w:color="auto"/>
                        <w:left w:val="none" w:sz="0" w:space="0" w:color="auto"/>
                        <w:bottom w:val="none" w:sz="0" w:space="0" w:color="auto"/>
                        <w:right w:val="none" w:sz="0" w:space="0" w:color="auto"/>
                      </w:divBdr>
                    </w:div>
                  </w:divsChild>
                </w:div>
                <w:div w:id="1221283300">
                  <w:marLeft w:val="0"/>
                  <w:marRight w:val="0"/>
                  <w:marTop w:val="0"/>
                  <w:marBottom w:val="0"/>
                  <w:divBdr>
                    <w:top w:val="none" w:sz="0" w:space="0" w:color="auto"/>
                    <w:left w:val="none" w:sz="0" w:space="0" w:color="auto"/>
                    <w:bottom w:val="none" w:sz="0" w:space="0" w:color="auto"/>
                    <w:right w:val="none" w:sz="0" w:space="0" w:color="auto"/>
                  </w:divBdr>
                  <w:divsChild>
                    <w:div w:id="1436247509">
                      <w:marLeft w:val="0"/>
                      <w:marRight w:val="0"/>
                      <w:marTop w:val="0"/>
                      <w:marBottom w:val="0"/>
                      <w:divBdr>
                        <w:top w:val="none" w:sz="0" w:space="0" w:color="auto"/>
                        <w:left w:val="none" w:sz="0" w:space="0" w:color="auto"/>
                        <w:bottom w:val="none" w:sz="0" w:space="0" w:color="auto"/>
                        <w:right w:val="none" w:sz="0" w:space="0" w:color="auto"/>
                      </w:divBdr>
                    </w:div>
                  </w:divsChild>
                </w:div>
                <w:div w:id="848376115">
                  <w:marLeft w:val="0"/>
                  <w:marRight w:val="0"/>
                  <w:marTop w:val="0"/>
                  <w:marBottom w:val="0"/>
                  <w:divBdr>
                    <w:top w:val="none" w:sz="0" w:space="0" w:color="auto"/>
                    <w:left w:val="none" w:sz="0" w:space="0" w:color="auto"/>
                    <w:bottom w:val="none" w:sz="0" w:space="0" w:color="auto"/>
                    <w:right w:val="none" w:sz="0" w:space="0" w:color="auto"/>
                  </w:divBdr>
                  <w:divsChild>
                    <w:div w:id="919602027">
                      <w:marLeft w:val="0"/>
                      <w:marRight w:val="0"/>
                      <w:marTop w:val="0"/>
                      <w:marBottom w:val="0"/>
                      <w:divBdr>
                        <w:top w:val="none" w:sz="0" w:space="0" w:color="auto"/>
                        <w:left w:val="none" w:sz="0" w:space="0" w:color="auto"/>
                        <w:bottom w:val="none" w:sz="0" w:space="0" w:color="auto"/>
                        <w:right w:val="none" w:sz="0" w:space="0" w:color="auto"/>
                      </w:divBdr>
                    </w:div>
                  </w:divsChild>
                </w:div>
                <w:div w:id="134378228">
                  <w:marLeft w:val="0"/>
                  <w:marRight w:val="0"/>
                  <w:marTop w:val="0"/>
                  <w:marBottom w:val="0"/>
                  <w:divBdr>
                    <w:top w:val="none" w:sz="0" w:space="0" w:color="auto"/>
                    <w:left w:val="none" w:sz="0" w:space="0" w:color="auto"/>
                    <w:bottom w:val="none" w:sz="0" w:space="0" w:color="auto"/>
                    <w:right w:val="none" w:sz="0" w:space="0" w:color="auto"/>
                  </w:divBdr>
                  <w:divsChild>
                    <w:div w:id="1982685985">
                      <w:marLeft w:val="0"/>
                      <w:marRight w:val="0"/>
                      <w:marTop w:val="0"/>
                      <w:marBottom w:val="0"/>
                      <w:divBdr>
                        <w:top w:val="none" w:sz="0" w:space="0" w:color="auto"/>
                        <w:left w:val="none" w:sz="0" w:space="0" w:color="auto"/>
                        <w:bottom w:val="none" w:sz="0" w:space="0" w:color="auto"/>
                        <w:right w:val="none" w:sz="0" w:space="0" w:color="auto"/>
                      </w:divBdr>
                    </w:div>
                  </w:divsChild>
                </w:div>
                <w:div w:id="509836567">
                  <w:marLeft w:val="0"/>
                  <w:marRight w:val="0"/>
                  <w:marTop w:val="0"/>
                  <w:marBottom w:val="0"/>
                  <w:divBdr>
                    <w:top w:val="none" w:sz="0" w:space="0" w:color="auto"/>
                    <w:left w:val="none" w:sz="0" w:space="0" w:color="auto"/>
                    <w:bottom w:val="none" w:sz="0" w:space="0" w:color="auto"/>
                    <w:right w:val="none" w:sz="0" w:space="0" w:color="auto"/>
                  </w:divBdr>
                  <w:divsChild>
                    <w:div w:id="311831209">
                      <w:marLeft w:val="0"/>
                      <w:marRight w:val="0"/>
                      <w:marTop w:val="0"/>
                      <w:marBottom w:val="0"/>
                      <w:divBdr>
                        <w:top w:val="none" w:sz="0" w:space="0" w:color="auto"/>
                        <w:left w:val="none" w:sz="0" w:space="0" w:color="auto"/>
                        <w:bottom w:val="none" w:sz="0" w:space="0" w:color="auto"/>
                        <w:right w:val="none" w:sz="0" w:space="0" w:color="auto"/>
                      </w:divBdr>
                    </w:div>
                  </w:divsChild>
                </w:div>
                <w:div w:id="684746104">
                  <w:marLeft w:val="0"/>
                  <w:marRight w:val="0"/>
                  <w:marTop w:val="0"/>
                  <w:marBottom w:val="0"/>
                  <w:divBdr>
                    <w:top w:val="none" w:sz="0" w:space="0" w:color="auto"/>
                    <w:left w:val="none" w:sz="0" w:space="0" w:color="auto"/>
                    <w:bottom w:val="none" w:sz="0" w:space="0" w:color="auto"/>
                    <w:right w:val="none" w:sz="0" w:space="0" w:color="auto"/>
                  </w:divBdr>
                  <w:divsChild>
                    <w:div w:id="193738463">
                      <w:marLeft w:val="0"/>
                      <w:marRight w:val="0"/>
                      <w:marTop w:val="0"/>
                      <w:marBottom w:val="0"/>
                      <w:divBdr>
                        <w:top w:val="none" w:sz="0" w:space="0" w:color="auto"/>
                        <w:left w:val="none" w:sz="0" w:space="0" w:color="auto"/>
                        <w:bottom w:val="none" w:sz="0" w:space="0" w:color="auto"/>
                        <w:right w:val="none" w:sz="0" w:space="0" w:color="auto"/>
                      </w:divBdr>
                    </w:div>
                  </w:divsChild>
                </w:div>
                <w:div w:id="513694742">
                  <w:marLeft w:val="0"/>
                  <w:marRight w:val="0"/>
                  <w:marTop w:val="0"/>
                  <w:marBottom w:val="0"/>
                  <w:divBdr>
                    <w:top w:val="none" w:sz="0" w:space="0" w:color="auto"/>
                    <w:left w:val="none" w:sz="0" w:space="0" w:color="auto"/>
                    <w:bottom w:val="none" w:sz="0" w:space="0" w:color="auto"/>
                    <w:right w:val="none" w:sz="0" w:space="0" w:color="auto"/>
                  </w:divBdr>
                  <w:divsChild>
                    <w:div w:id="1458909602">
                      <w:marLeft w:val="0"/>
                      <w:marRight w:val="0"/>
                      <w:marTop w:val="0"/>
                      <w:marBottom w:val="0"/>
                      <w:divBdr>
                        <w:top w:val="none" w:sz="0" w:space="0" w:color="auto"/>
                        <w:left w:val="none" w:sz="0" w:space="0" w:color="auto"/>
                        <w:bottom w:val="none" w:sz="0" w:space="0" w:color="auto"/>
                        <w:right w:val="none" w:sz="0" w:space="0" w:color="auto"/>
                      </w:divBdr>
                    </w:div>
                  </w:divsChild>
                </w:div>
                <w:div w:id="171573964">
                  <w:marLeft w:val="0"/>
                  <w:marRight w:val="0"/>
                  <w:marTop w:val="0"/>
                  <w:marBottom w:val="0"/>
                  <w:divBdr>
                    <w:top w:val="none" w:sz="0" w:space="0" w:color="auto"/>
                    <w:left w:val="none" w:sz="0" w:space="0" w:color="auto"/>
                    <w:bottom w:val="none" w:sz="0" w:space="0" w:color="auto"/>
                    <w:right w:val="none" w:sz="0" w:space="0" w:color="auto"/>
                  </w:divBdr>
                  <w:divsChild>
                    <w:div w:id="1624268250">
                      <w:marLeft w:val="0"/>
                      <w:marRight w:val="0"/>
                      <w:marTop w:val="0"/>
                      <w:marBottom w:val="0"/>
                      <w:divBdr>
                        <w:top w:val="none" w:sz="0" w:space="0" w:color="auto"/>
                        <w:left w:val="none" w:sz="0" w:space="0" w:color="auto"/>
                        <w:bottom w:val="none" w:sz="0" w:space="0" w:color="auto"/>
                        <w:right w:val="none" w:sz="0" w:space="0" w:color="auto"/>
                      </w:divBdr>
                    </w:div>
                  </w:divsChild>
                </w:div>
                <w:div w:id="812791087">
                  <w:marLeft w:val="0"/>
                  <w:marRight w:val="0"/>
                  <w:marTop w:val="0"/>
                  <w:marBottom w:val="0"/>
                  <w:divBdr>
                    <w:top w:val="none" w:sz="0" w:space="0" w:color="auto"/>
                    <w:left w:val="none" w:sz="0" w:space="0" w:color="auto"/>
                    <w:bottom w:val="none" w:sz="0" w:space="0" w:color="auto"/>
                    <w:right w:val="none" w:sz="0" w:space="0" w:color="auto"/>
                  </w:divBdr>
                  <w:divsChild>
                    <w:div w:id="1223369201">
                      <w:marLeft w:val="0"/>
                      <w:marRight w:val="0"/>
                      <w:marTop w:val="0"/>
                      <w:marBottom w:val="0"/>
                      <w:divBdr>
                        <w:top w:val="none" w:sz="0" w:space="0" w:color="auto"/>
                        <w:left w:val="none" w:sz="0" w:space="0" w:color="auto"/>
                        <w:bottom w:val="none" w:sz="0" w:space="0" w:color="auto"/>
                        <w:right w:val="none" w:sz="0" w:space="0" w:color="auto"/>
                      </w:divBdr>
                    </w:div>
                  </w:divsChild>
                </w:div>
                <w:div w:id="254175729">
                  <w:marLeft w:val="0"/>
                  <w:marRight w:val="0"/>
                  <w:marTop w:val="0"/>
                  <w:marBottom w:val="0"/>
                  <w:divBdr>
                    <w:top w:val="none" w:sz="0" w:space="0" w:color="auto"/>
                    <w:left w:val="none" w:sz="0" w:space="0" w:color="auto"/>
                    <w:bottom w:val="none" w:sz="0" w:space="0" w:color="auto"/>
                    <w:right w:val="none" w:sz="0" w:space="0" w:color="auto"/>
                  </w:divBdr>
                  <w:divsChild>
                    <w:div w:id="1565749493">
                      <w:marLeft w:val="0"/>
                      <w:marRight w:val="0"/>
                      <w:marTop w:val="0"/>
                      <w:marBottom w:val="0"/>
                      <w:divBdr>
                        <w:top w:val="none" w:sz="0" w:space="0" w:color="auto"/>
                        <w:left w:val="none" w:sz="0" w:space="0" w:color="auto"/>
                        <w:bottom w:val="none" w:sz="0" w:space="0" w:color="auto"/>
                        <w:right w:val="none" w:sz="0" w:space="0" w:color="auto"/>
                      </w:divBdr>
                    </w:div>
                  </w:divsChild>
                </w:div>
                <w:div w:id="780495337">
                  <w:marLeft w:val="0"/>
                  <w:marRight w:val="0"/>
                  <w:marTop w:val="0"/>
                  <w:marBottom w:val="0"/>
                  <w:divBdr>
                    <w:top w:val="none" w:sz="0" w:space="0" w:color="auto"/>
                    <w:left w:val="none" w:sz="0" w:space="0" w:color="auto"/>
                    <w:bottom w:val="none" w:sz="0" w:space="0" w:color="auto"/>
                    <w:right w:val="none" w:sz="0" w:space="0" w:color="auto"/>
                  </w:divBdr>
                  <w:divsChild>
                    <w:div w:id="1849178164">
                      <w:marLeft w:val="0"/>
                      <w:marRight w:val="0"/>
                      <w:marTop w:val="0"/>
                      <w:marBottom w:val="0"/>
                      <w:divBdr>
                        <w:top w:val="none" w:sz="0" w:space="0" w:color="auto"/>
                        <w:left w:val="none" w:sz="0" w:space="0" w:color="auto"/>
                        <w:bottom w:val="none" w:sz="0" w:space="0" w:color="auto"/>
                        <w:right w:val="none" w:sz="0" w:space="0" w:color="auto"/>
                      </w:divBdr>
                    </w:div>
                  </w:divsChild>
                </w:div>
                <w:div w:id="1064833911">
                  <w:marLeft w:val="0"/>
                  <w:marRight w:val="0"/>
                  <w:marTop w:val="0"/>
                  <w:marBottom w:val="0"/>
                  <w:divBdr>
                    <w:top w:val="none" w:sz="0" w:space="0" w:color="auto"/>
                    <w:left w:val="none" w:sz="0" w:space="0" w:color="auto"/>
                    <w:bottom w:val="none" w:sz="0" w:space="0" w:color="auto"/>
                    <w:right w:val="none" w:sz="0" w:space="0" w:color="auto"/>
                  </w:divBdr>
                  <w:divsChild>
                    <w:div w:id="670179055">
                      <w:marLeft w:val="0"/>
                      <w:marRight w:val="0"/>
                      <w:marTop w:val="0"/>
                      <w:marBottom w:val="0"/>
                      <w:divBdr>
                        <w:top w:val="none" w:sz="0" w:space="0" w:color="auto"/>
                        <w:left w:val="none" w:sz="0" w:space="0" w:color="auto"/>
                        <w:bottom w:val="none" w:sz="0" w:space="0" w:color="auto"/>
                        <w:right w:val="none" w:sz="0" w:space="0" w:color="auto"/>
                      </w:divBdr>
                    </w:div>
                  </w:divsChild>
                </w:div>
                <w:div w:id="1511607663">
                  <w:marLeft w:val="0"/>
                  <w:marRight w:val="0"/>
                  <w:marTop w:val="0"/>
                  <w:marBottom w:val="0"/>
                  <w:divBdr>
                    <w:top w:val="none" w:sz="0" w:space="0" w:color="auto"/>
                    <w:left w:val="none" w:sz="0" w:space="0" w:color="auto"/>
                    <w:bottom w:val="none" w:sz="0" w:space="0" w:color="auto"/>
                    <w:right w:val="none" w:sz="0" w:space="0" w:color="auto"/>
                  </w:divBdr>
                  <w:divsChild>
                    <w:div w:id="1362051202">
                      <w:marLeft w:val="0"/>
                      <w:marRight w:val="0"/>
                      <w:marTop w:val="0"/>
                      <w:marBottom w:val="0"/>
                      <w:divBdr>
                        <w:top w:val="none" w:sz="0" w:space="0" w:color="auto"/>
                        <w:left w:val="none" w:sz="0" w:space="0" w:color="auto"/>
                        <w:bottom w:val="none" w:sz="0" w:space="0" w:color="auto"/>
                        <w:right w:val="none" w:sz="0" w:space="0" w:color="auto"/>
                      </w:divBdr>
                    </w:div>
                  </w:divsChild>
                </w:div>
                <w:div w:id="936720116">
                  <w:marLeft w:val="0"/>
                  <w:marRight w:val="0"/>
                  <w:marTop w:val="0"/>
                  <w:marBottom w:val="0"/>
                  <w:divBdr>
                    <w:top w:val="none" w:sz="0" w:space="0" w:color="auto"/>
                    <w:left w:val="none" w:sz="0" w:space="0" w:color="auto"/>
                    <w:bottom w:val="none" w:sz="0" w:space="0" w:color="auto"/>
                    <w:right w:val="none" w:sz="0" w:space="0" w:color="auto"/>
                  </w:divBdr>
                  <w:divsChild>
                    <w:div w:id="688020271">
                      <w:marLeft w:val="0"/>
                      <w:marRight w:val="0"/>
                      <w:marTop w:val="0"/>
                      <w:marBottom w:val="0"/>
                      <w:divBdr>
                        <w:top w:val="none" w:sz="0" w:space="0" w:color="auto"/>
                        <w:left w:val="none" w:sz="0" w:space="0" w:color="auto"/>
                        <w:bottom w:val="none" w:sz="0" w:space="0" w:color="auto"/>
                        <w:right w:val="none" w:sz="0" w:space="0" w:color="auto"/>
                      </w:divBdr>
                    </w:div>
                  </w:divsChild>
                </w:div>
                <w:div w:id="890993094">
                  <w:marLeft w:val="0"/>
                  <w:marRight w:val="0"/>
                  <w:marTop w:val="0"/>
                  <w:marBottom w:val="0"/>
                  <w:divBdr>
                    <w:top w:val="none" w:sz="0" w:space="0" w:color="auto"/>
                    <w:left w:val="none" w:sz="0" w:space="0" w:color="auto"/>
                    <w:bottom w:val="none" w:sz="0" w:space="0" w:color="auto"/>
                    <w:right w:val="none" w:sz="0" w:space="0" w:color="auto"/>
                  </w:divBdr>
                  <w:divsChild>
                    <w:div w:id="972518573">
                      <w:marLeft w:val="0"/>
                      <w:marRight w:val="0"/>
                      <w:marTop w:val="0"/>
                      <w:marBottom w:val="0"/>
                      <w:divBdr>
                        <w:top w:val="none" w:sz="0" w:space="0" w:color="auto"/>
                        <w:left w:val="none" w:sz="0" w:space="0" w:color="auto"/>
                        <w:bottom w:val="none" w:sz="0" w:space="0" w:color="auto"/>
                        <w:right w:val="none" w:sz="0" w:space="0" w:color="auto"/>
                      </w:divBdr>
                    </w:div>
                  </w:divsChild>
                </w:div>
                <w:div w:id="357894586">
                  <w:marLeft w:val="0"/>
                  <w:marRight w:val="0"/>
                  <w:marTop w:val="0"/>
                  <w:marBottom w:val="0"/>
                  <w:divBdr>
                    <w:top w:val="none" w:sz="0" w:space="0" w:color="auto"/>
                    <w:left w:val="none" w:sz="0" w:space="0" w:color="auto"/>
                    <w:bottom w:val="none" w:sz="0" w:space="0" w:color="auto"/>
                    <w:right w:val="none" w:sz="0" w:space="0" w:color="auto"/>
                  </w:divBdr>
                  <w:divsChild>
                    <w:div w:id="14156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8161">
          <w:marLeft w:val="0"/>
          <w:marRight w:val="0"/>
          <w:marTop w:val="0"/>
          <w:marBottom w:val="0"/>
          <w:divBdr>
            <w:top w:val="none" w:sz="0" w:space="0" w:color="auto"/>
            <w:left w:val="none" w:sz="0" w:space="0" w:color="auto"/>
            <w:bottom w:val="none" w:sz="0" w:space="0" w:color="auto"/>
            <w:right w:val="none" w:sz="0" w:space="0" w:color="auto"/>
          </w:divBdr>
        </w:div>
        <w:div w:id="69013024">
          <w:marLeft w:val="0"/>
          <w:marRight w:val="0"/>
          <w:marTop w:val="0"/>
          <w:marBottom w:val="0"/>
          <w:divBdr>
            <w:top w:val="none" w:sz="0" w:space="0" w:color="auto"/>
            <w:left w:val="none" w:sz="0" w:space="0" w:color="auto"/>
            <w:bottom w:val="none" w:sz="0" w:space="0" w:color="auto"/>
            <w:right w:val="none" w:sz="0" w:space="0" w:color="auto"/>
          </w:divBdr>
        </w:div>
        <w:div w:id="2064475072">
          <w:marLeft w:val="0"/>
          <w:marRight w:val="0"/>
          <w:marTop w:val="0"/>
          <w:marBottom w:val="0"/>
          <w:divBdr>
            <w:top w:val="none" w:sz="0" w:space="0" w:color="auto"/>
            <w:left w:val="none" w:sz="0" w:space="0" w:color="auto"/>
            <w:bottom w:val="none" w:sz="0" w:space="0" w:color="auto"/>
            <w:right w:val="none" w:sz="0" w:space="0" w:color="auto"/>
          </w:divBdr>
        </w:div>
        <w:div w:id="1793671701">
          <w:marLeft w:val="0"/>
          <w:marRight w:val="0"/>
          <w:marTop w:val="0"/>
          <w:marBottom w:val="0"/>
          <w:divBdr>
            <w:top w:val="none" w:sz="0" w:space="0" w:color="auto"/>
            <w:left w:val="none" w:sz="0" w:space="0" w:color="auto"/>
            <w:bottom w:val="none" w:sz="0" w:space="0" w:color="auto"/>
            <w:right w:val="none" w:sz="0" w:space="0" w:color="auto"/>
          </w:divBdr>
        </w:div>
        <w:div w:id="770124133">
          <w:marLeft w:val="0"/>
          <w:marRight w:val="0"/>
          <w:marTop w:val="0"/>
          <w:marBottom w:val="0"/>
          <w:divBdr>
            <w:top w:val="none" w:sz="0" w:space="0" w:color="auto"/>
            <w:left w:val="none" w:sz="0" w:space="0" w:color="auto"/>
            <w:bottom w:val="none" w:sz="0" w:space="0" w:color="auto"/>
            <w:right w:val="none" w:sz="0" w:space="0" w:color="auto"/>
          </w:divBdr>
        </w:div>
        <w:div w:id="769203483">
          <w:marLeft w:val="0"/>
          <w:marRight w:val="0"/>
          <w:marTop w:val="0"/>
          <w:marBottom w:val="0"/>
          <w:divBdr>
            <w:top w:val="none" w:sz="0" w:space="0" w:color="auto"/>
            <w:left w:val="none" w:sz="0" w:space="0" w:color="auto"/>
            <w:bottom w:val="none" w:sz="0" w:space="0" w:color="auto"/>
            <w:right w:val="none" w:sz="0" w:space="0" w:color="auto"/>
          </w:divBdr>
        </w:div>
        <w:div w:id="628239627">
          <w:marLeft w:val="0"/>
          <w:marRight w:val="0"/>
          <w:marTop w:val="0"/>
          <w:marBottom w:val="0"/>
          <w:divBdr>
            <w:top w:val="none" w:sz="0" w:space="0" w:color="auto"/>
            <w:left w:val="none" w:sz="0" w:space="0" w:color="auto"/>
            <w:bottom w:val="none" w:sz="0" w:space="0" w:color="auto"/>
            <w:right w:val="none" w:sz="0" w:space="0" w:color="auto"/>
          </w:divBdr>
        </w:div>
        <w:div w:id="498425738">
          <w:marLeft w:val="0"/>
          <w:marRight w:val="0"/>
          <w:marTop w:val="0"/>
          <w:marBottom w:val="0"/>
          <w:divBdr>
            <w:top w:val="none" w:sz="0" w:space="0" w:color="auto"/>
            <w:left w:val="none" w:sz="0" w:space="0" w:color="auto"/>
            <w:bottom w:val="none" w:sz="0" w:space="0" w:color="auto"/>
            <w:right w:val="none" w:sz="0" w:space="0" w:color="auto"/>
          </w:divBdr>
        </w:div>
        <w:div w:id="1508134122">
          <w:marLeft w:val="0"/>
          <w:marRight w:val="0"/>
          <w:marTop w:val="0"/>
          <w:marBottom w:val="0"/>
          <w:divBdr>
            <w:top w:val="none" w:sz="0" w:space="0" w:color="auto"/>
            <w:left w:val="none" w:sz="0" w:space="0" w:color="auto"/>
            <w:bottom w:val="none" w:sz="0" w:space="0" w:color="auto"/>
            <w:right w:val="none" w:sz="0" w:space="0" w:color="auto"/>
          </w:divBdr>
        </w:div>
        <w:div w:id="1108624284">
          <w:marLeft w:val="0"/>
          <w:marRight w:val="0"/>
          <w:marTop w:val="0"/>
          <w:marBottom w:val="0"/>
          <w:divBdr>
            <w:top w:val="none" w:sz="0" w:space="0" w:color="auto"/>
            <w:left w:val="none" w:sz="0" w:space="0" w:color="auto"/>
            <w:bottom w:val="none" w:sz="0" w:space="0" w:color="auto"/>
            <w:right w:val="none" w:sz="0" w:space="0" w:color="auto"/>
          </w:divBdr>
        </w:div>
        <w:div w:id="1216621191">
          <w:marLeft w:val="0"/>
          <w:marRight w:val="0"/>
          <w:marTop w:val="0"/>
          <w:marBottom w:val="0"/>
          <w:divBdr>
            <w:top w:val="none" w:sz="0" w:space="0" w:color="auto"/>
            <w:left w:val="none" w:sz="0" w:space="0" w:color="auto"/>
            <w:bottom w:val="none" w:sz="0" w:space="0" w:color="auto"/>
            <w:right w:val="none" w:sz="0" w:space="0" w:color="auto"/>
          </w:divBdr>
        </w:div>
        <w:div w:id="224295682">
          <w:marLeft w:val="0"/>
          <w:marRight w:val="0"/>
          <w:marTop w:val="0"/>
          <w:marBottom w:val="0"/>
          <w:divBdr>
            <w:top w:val="none" w:sz="0" w:space="0" w:color="auto"/>
            <w:left w:val="none" w:sz="0" w:space="0" w:color="auto"/>
            <w:bottom w:val="none" w:sz="0" w:space="0" w:color="auto"/>
            <w:right w:val="none" w:sz="0" w:space="0" w:color="auto"/>
          </w:divBdr>
        </w:div>
        <w:div w:id="1320959850">
          <w:marLeft w:val="0"/>
          <w:marRight w:val="0"/>
          <w:marTop w:val="0"/>
          <w:marBottom w:val="0"/>
          <w:divBdr>
            <w:top w:val="none" w:sz="0" w:space="0" w:color="auto"/>
            <w:left w:val="none" w:sz="0" w:space="0" w:color="auto"/>
            <w:bottom w:val="none" w:sz="0" w:space="0" w:color="auto"/>
            <w:right w:val="none" w:sz="0" w:space="0" w:color="auto"/>
          </w:divBdr>
          <w:divsChild>
            <w:div w:id="931086880">
              <w:marLeft w:val="-75"/>
              <w:marRight w:val="0"/>
              <w:marTop w:val="30"/>
              <w:marBottom w:val="30"/>
              <w:divBdr>
                <w:top w:val="none" w:sz="0" w:space="0" w:color="auto"/>
                <w:left w:val="none" w:sz="0" w:space="0" w:color="auto"/>
                <w:bottom w:val="none" w:sz="0" w:space="0" w:color="auto"/>
                <w:right w:val="none" w:sz="0" w:space="0" w:color="auto"/>
              </w:divBdr>
              <w:divsChild>
                <w:div w:id="930092471">
                  <w:marLeft w:val="0"/>
                  <w:marRight w:val="0"/>
                  <w:marTop w:val="0"/>
                  <w:marBottom w:val="0"/>
                  <w:divBdr>
                    <w:top w:val="none" w:sz="0" w:space="0" w:color="auto"/>
                    <w:left w:val="none" w:sz="0" w:space="0" w:color="auto"/>
                    <w:bottom w:val="none" w:sz="0" w:space="0" w:color="auto"/>
                    <w:right w:val="none" w:sz="0" w:space="0" w:color="auto"/>
                  </w:divBdr>
                  <w:divsChild>
                    <w:div w:id="825979616">
                      <w:marLeft w:val="0"/>
                      <w:marRight w:val="0"/>
                      <w:marTop w:val="0"/>
                      <w:marBottom w:val="0"/>
                      <w:divBdr>
                        <w:top w:val="none" w:sz="0" w:space="0" w:color="auto"/>
                        <w:left w:val="none" w:sz="0" w:space="0" w:color="auto"/>
                        <w:bottom w:val="none" w:sz="0" w:space="0" w:color="auto"/>
                        <w:right w:val="none" w:sz="0" w:space="0" w:color="auto"/>
                      </w:divBdr>
                    </w:div>
                  </w:divsChild>
                </w:div>
                <w:div w:id="749812200">
                  <w:marLeft w:val="0"/>
                  <w:marRight w:val="0"/>
                  <w:marTop w:val="0"/>
                  <w:marBottom w:val="0"/>
                  <w:divBdr>
                    <w:top w:val="none" w:sz="0" w:space="0" w:color="auto"/>
                    <w:left w:val="none" w:sz="0" w:space="0" w:color="auto"/>
                    <w:bottom w:val="none" w:sz="0" w:space="0" w:color="auto"/>
                    <w:right w:val="none" w:sz="0" w:space="0" w:color="auto"/>
                  </w:divBdr>
                  <w:divsChild>
                    <w:div w:id="601844154">
                      <w:marLeft w:val="0"/>
                      <w:marRight w:val="0"/>
                      <w:marTop w:val="0"/>
                      <w:marBottom w:val="0"/>
                      <w:divBdr>
                        <w:top w:val="none" w:sz="0" w:space="0" w:color="auto"/>
                        <w:left w:val="none" w:sz="0" w:space="0" w:color="auto"/>
                        <w:bottom w:val="none" w:sz="0" w:space="0" w:color="auto"/>
                        <w:right w:val="none" w:sz="0" w:space="0" w:color="auto"/>
                      </w:divBdr>
                    </w:div>
                  </w:divsChild>
                </w:div>
                <w:div w:id="715544643">
                  <w:marLeft w:val="0"/>
                  <w:marRight w:val="0"/>
                  <w:marTop w:val="0"/>
                  <w:marBottom w:val="0"/>
                  <w:divBdr>
                    <w:top w:val="none" w:sz="0" w:space="0" w:color="auto"/>
                    <w:left w:val="none" w:sz="0" w:space="0" w:color="auto"/>
                    <w:bottom w:val="none" w:sz="0" w:space="0" w:color="auto"/>
                    <w:right w:val="none" w:sz="0" w:space="0" w:color="auto"/>
                  </w:divBdr>
                  <w:divsChild>
                    <w:div w:id="34014343">
                      <w:marLeft w:val="0"/>
                      <w:marRight w:val="0"/>
                      <w:marTop w:val="0"/>
                      <w:marBottom w:val="0"/>
                      <w:divBdr>
                        <w:top w:val="none" w:sz="0" w:space="0" w:color="auto"/>
                        <w:left w:val="none" w:sz="0" w:space="0" w:color="auto"/>
                        <w:bottom w:val="none" w:sz="0" w:space="0" w:color="auto"/>
                        <w:right w:val="none" w:sz="0" w:space="0" w:color="auto"/>
                      </w:divBdr>
                    </w:div>
                  </w:divsChild>
                </w:div>
                <w:div w:id="1937907498">
                  <w:marLeft w:val="0"/>
                  <w:marRight w:val="0"/>
                  <w:marTop w:val="0"/>
                  <w:marBottom w:val="0"/>
                  <w:divBdr>
                    <w:top w:val="none" w:sz="0" w:space="0" w:color="auto"/>
                    <w:left w:val="none" w:sz="0" w:space="0" w:color="auto"/>
                    <w:bottom w:val="none" w:sz="0" w:space="0" w:color="auto"/>
                    <w:right w:val="none" w:sz="0" w:space="0" w:color="auto"/>
                  </w:divBdr>
                  <w:divsChild>
                    <w:div w:id="898132238">
                      <w:marLeft w:val="0"/>
                      <w:marRight w:val="0"/>
                      <w:marTop w:val="0"/>
                      <w:marBottom w:val="0"/>
                      <w:divBdr>
                        <w:top w:val="none" w:sz="0" w:space="0" w:color="auto"/>
                        <w:left w:val="none" w:sz="0" w:space="0" w:color="auto"/>
                        <w:bottom w:val="none" w:sz="0" w:space="0" w:color="auto"/>
                        <w:right w:val="none" w:sz="0" w:space="0" w:color="auto"/>
                      </w:divBdr>
                    </w:div>
                  </w:divsChild>
                </w:div>
                <w:div w:id="165561518">
                  <w:marLeft w:val="0"/>
                  <w:marRight w:val="0"/>
                  <w:marTop w:val="0"/>
                  <w:marBottom w:val="0"/>
                  <w:divBdr>
                    <w:top w:val="none" w:sz="0" w:space="0" w:color="auto"/>
                    <w:left w:val="none" w:sz="0" w:space="0" w:color="auto"/>
                    <w:bottom w:val="none" w:sz="0" w:space="0" w:color="auto"/>
                    <w:right w:val="none" w:sz="0" w:space="0" w:color="auto"/>
                  </w:divBdr>
                  <w:divsChild>
                    <w:div w:id="502667723">
                      <w:marLeft w:val="0"/>
                      <w:marRight w:val="0"/>
                      <w:marTop w:val="0"/>
                      <w:marBottom w:val="0"/>
                      <w:divBdr>
                        <w:top w:val="none" w:sz="0" w:space="0" w:color="auto"/>
                        <w:left w:val="none" w:sz="0" w:space="0" w:color="auto"/>
                        <w:bottom w:val="none" w:sz="0" w:space="0" w:color="auto"/>
                        <w:right w:val="none" w:sz="0" w:space="0" w:color="auto"/>
                      </w:divBdr>
                    </w:div>
                  </w:divsChild>
                </w:div>
                <w:div w:id="840974462">
                  <w:marLeft w:val="0"/>
                  <w:marRight w:val="0"/>
                  <w:marTop w:val="0"/>
                  <w:marBottom w:val="0"/>
                  <w:divBdr>
                    <w:top w:val="none" w:sz="0" w:space="0" w:color="auto"/>
                    <w:left w:val="none" w:sz="0" w:space="0" w:color="auto"/>
                    <w:bottom w:val="none" w:sz="0" w:space="0" w:color="auto"/>
                    <w:right w:val="none" w:sz="0" w:space="0" w:color="auto"/>
                  </w:divBdr>
                  <w:divsChild>
                    <w:div w:id="1804611278">
                      <w:marLeft w:val="0"/>
                      <w:marRight w:val="0"/>
                      <w:marTop w:val="0"/>
                      <w:marBottom w:val="0"/>
                      <w:divBdr>
                        <w:top w:val="none" w:sz="0" w:space="0" w:color="auto"/>
                        <w:left w:val="none" w:sz="0" w:space="0" w:color="auto"/>
                        <w:bottom w:val="none" w:sz="0" w:space="0" w:color="auto"/>
                        <w:right w:val="none" w:sz="0" w:space="0" w:color="auto"/>
                      </w:divBdr>
                    </w:div>
                  </w:divsChild>
                </w:div>
                <w:div w:id="1405758112">
                  <w:marLeft w:val="0"/>
                  <w:marRight w:val="0"/>
                  <w:marTop w:val="0"/>
                  <w:marBottom w:val="0"/>
                  <w:divBdr>
                    <w:top w:val="none" w:sz="0" w:space="0" w:color="auto"/>
                    <w:left w:val="none" w:sz="0" w:space="0" w:color="auto"/>
                    <w:bottom w:val="none" w:sz="0" w:space="0" w:color="auto"/>
                    <w:right w:val="none" w:sz="0" w:space="0" w:color="auto"/>
                  </w:divBdr>
                  <w:divsChild>
                    <w:div w:id="1320428782">
                      <w:marLeft w:val="0"/>
                      <w:marRight w:val="0"/>
                      <w:marTop w:val="0"/>
                      <w:marBottom w:val="0"/>
                      <w:divBdr>
                        <w:top w:val="none" w:sz="0" w:space="0" w:color="auto"/>
                        <w:left w:val="none" w:sz="0" w:space="0" w:color="auto"/>
                        <w:bottom w:val="none" w:sz="0" w:space="0" w:color="auto"/>
                        <w:right w:val="none" w:sz="0" w:space="0" w:color="auto"/>
                      </w:divBdr>
                    </w:div>
                  </w:divsChild>
                </w:div>
                <w:div w:id="198250767">
                  <w:marLeft w:val="0"/>
                  <w:marRight w:val="0"/>
                  <w:marTop w:val="0"/>
                  <w:marBottom w:val="0"/>
                  <w:divBdr>
                    <w:top w:val="none" w:sz="0" w:space="0" w:color="auto"/>
                    <w:left w:val="none" w:sz="0" w:space="0" w:color="auto"/>
                    <w:bottom w:val="none" w:sz="0" w:space="0" w:color="auto"/>
                    <w:right w:val="none" w:sz="0" w:space="0" w:color="auto"/>
                  </w:divBdr>
                  <w:divsChild>
                    <w:div w:id="1535072903">
                      <w:marLeft w:val="0"/>
                      <w:marRight w:val="0"/>
                      <w:marTop w:val="0"/>
                      <w:marBottom w:val="0"/>
                      <w:divBdr>
                        <w:top w:val="none" w:sz="0" w:space="0" w:color="auto"/>
                        <w:left w:val="none" w:sz="0" w:space="0" w:color="auto"/>
                        <w:bottom w:val="none" w:sz="0" w:space="0" w:color="auto"/>
                        <w:right w:val="none" w:sz="0" w:space="0" w:color="auto"/>
                      </w:divBdr>
                    </w:div>
                  </w:divsChild>
                </w:div>
                <w:div w:id="1585602012">
                  <w:marLeft w:val="0"/>
                  <w:marRight w:val="0"/>
                  <w:marTop w:val="0"/>
                  <w:marBottom w:val="0"/>
                  <w:divBdr>
                    <w:top w:val="none" w:sz="0" w:space="0" w:color="auto"/>
                    <w:left w:val="none" w:sz="0" w:space="0" w:color="auto"/>
                    <w:bottom w:val="none" w:sz="0" w:space="0" w:color="auto"/>
                    <w:right w:val="none" w:sz="0" w:space="0" w:color="auto"/>
                  </w:divBdr>
                  <w:divsChild>
                    <w:div w:id="171528457">
                      <w:marLeft w:val="0"/>
                      <w:marRight w:val="0"/>
                      <w:marTop w:val="0"/>
                      <w:marBottom w:val="0"/>
                      <w:divBdr>
                        <w:top w:val="none" w:sz="0" w:space="0" w:color="auto"/>
                        <w:left w:val="none" w:sz="0" w:space="0" w:color="auto"/>
                        <w:bottom w:val="none" w:sz="0" w:space="0" w:color="auto"/>
                        <w:right w:val="none" w:sz="0" w:space="0" w:color="auto"/>
                      </w:divBdr>
                    </w:div>
                  </w:divsChild>
                </w:div>
                <w:div w:id="2115704533">
                  <w:marLeft w:val="0"/>
                  <w:marRight w:val="0"/>
                  <w:marTop w:val="0"/>
                  <w:marBottom w:val="0"/>
                  <w:divBdr>
                    <w:top w:val="none" w:sz="0" w:space="0" w:color="auto"/>
                    <w:left w:val="none" w:sz="0" w:space="0" w:color="auto"/>
                    <w:bottom w:val="none" w:sz="0" w:space="0" w:color="auto"/>
                    <w:right w:val="none" w:sz="0" w:space="0" w:color="auto"/>
                  </w:divBdr>
                  <w:divsChild>
                    <w:div w:id="1747999176">
                      <w:marLeft w:val="0"/>
                      <w:marRight w:val="0"/>
                      <w:marTop w:val="0"/>
                      <w:marBottom w:val="0"/>
                      <w:divBdr>
                        <w:top w:val="none" w:sz="0" w:space="0" w:color="auto"/>
                        <w:left w:val="none" w:sz="0" w:space="0" w:color="auto"/>
                        <w:bottom w:val="none" w:sz="0" w:space="0" w:color="auto"/>
                        <w:right w:val="none" w:sz="0" w:space="0" w:color="auto"/>
                      </w:divBdr>
                    </w:div>
                  </w:divsChild>
                </w:div>
                <w:div w:id="1791510878">
                  <w:marLeft w:val="0"/>
                  <w:marRight w:val="0"/>
                  <w:marTop w:val="0"/>
                  <w:marBottom w:val="0"/>
                  <w:divBdr>
                    <w:top w:val="none" w:sz="0" w:space="0" w:color="auto"/>
                    <w:left w:val="none" w:sz="0" w:space="0" w:color="auto"/>
                    <w:bottom w:val="none" w:sz="0" w:space="0" w:color="auto"/>
                    <w:right w:val="none" w:sz="0" w:space="0" w:color="auto"/>
                  </w:divBdr>
                  <w:divsChild>
                    <w:div w:id="2042902548">
                      <w:marLeft w:val="0"/>
                      <w:marRight w:val="0"/>
                      <w:marTop w:val="0"/>
                      <w:marBottom w:val="0"/>
                      <w:divBdr>
                        <w:top w:val="none" w:sz="0" w:space="0" w:color="auto"/>
                        <w:left w:val="none" w:sz="0" w:space="0" w:color="auto"/>
                        <w:bottom w:val="none" w:sz="0" w:space="0" w:color="auto"/>
                        <w:right w:val="none" w:sz="0" w:space="0" w:color="auto"/>
                      </w:divBdr>
                    </w:div>
                  </w:divsChild>
                </w:div>
                <w:div w:id="1143083457">
                  <w:marLeft w:val="0"/>
                  <w:marRight w:val="0"/>
                  <w:marTop w:val="0"/>
                  <w:marBottom w:val="0"/>
                  <w:divBdr>
                    <w:top w:val="none" w:sz="0" w:space="0" w:color="auto"/>
                    <w:left w:val="none" w:sz="0" w:space="0" w:color="auto"/>
                    <w:bottom w:val="none" w:sz="0" w:space="0" w:color="auto"/>
                    <w:right w:val="none" w:sz="0" w:space="0" w:color="auto"/>
                  </w:divBdr>
                  <w:divsChild>
                    <w:div w:id="737896183">
                      <w:marLeft w:val="0"/>
                      <w:marRight w:val="0"/>
                      <w:marTop w:val="0"/>
                      <w:marBottom w:val="0"/>
                      <w:divBdr>
                        <w:top w:val="none" w:sz="0" w:space="0" w:color="auto"/>
                        <w:left w:val="none" w:sz="0" w:space="0" w:color="auto"/>
                        <w:bottom w:val="none" w:sz="0" w:space="0" w:color="auto"/>
                        <w:right w:val="none" w:sz="0" w:space="0" w:color="auto"/>
                      </w:divBdr>
                    </w:div>
                  </w:divsChild>
                </w:div>
                <w:div w:id="93017273">
                  <w:marLeft w:val="0"/>
                  <w:marRight w:val="0"/>
                  <w:marTop w:val="0"/>
                  <w:marBottom w:val="0"/>
                  <w:divBdr>
                    <w:top w:val="none" w:sz="0" w:space="0" w:color="auto"/>
                    <w:left w:val="none" w:sz="0" w:space="0" w:color="auto"/>
                    <w:bottom w:val="none" w:sz="0" w:space="0" w:color="auto"/>
                    <w:right w:val="none" w:sz="0" w:space="0" w:color="auto"/>
                  </w:divBdr>
                  <w:divsChild>
                    <w:div w:id="847721149">
                      <w:marLeft w:val="0"/>
                      <w:marRight w:val="0"/>
                      <w:marTop w:val="0"/>
                      <w:marBottom w:val="0"/>
                      <w:divBdr>
                        <w:top w:val="none" w:sz="0" w:space="0" w:color="auto"/>
                        <w:left w:val="none" w:sz="0" w:space="0" w:color="auto"/>
                        <w:bottom w:val="none" w:sz="0" w:space="0" w:color="auto"/>
                        <w:right w:val="none" w:sz="0" w:space="0" w:color="auto"/>
                      </w:divBdr>
                    </w:div>
                  </w:divsChild>
                </w:div>
                <w:div w:id="516962291">
                  <w:marLeft w:val="0"/>
                  <w:marRight w:val="0"/>
                  <w:marTop w:val="0"/>
                  <w:marBottom w:val="0"/>
                  <w:divBdr>
                    <w:top w:val="none" w:sz="0" w:space="0" w:color="auto"/>
                    <w:left w:val="none" w:sz="0" w:space="0" w:color="auto"/>
                    <w:bottom w:val="none" w:sz="0" w:space="0" w:color="auto"/>
                    <w:right w:val="none" w:sz="0" w:space="0" w:color="auto"/>
                  </w:divBdr>
                  <w:divsChild>
                    <w:div w:id="1518885224">
                      <w:marLeft w:val="0"/>
                      <w:marRight w:val="0"/>
                      <w:marTop w:val="0"/>
                      <w:marBottom w:val="0"/>
                      <w:divBdr>
                        <w:top w:val="none" w:sz="0" w:space="0" w:color="auto"/>
                        <w:left w:val="none" w:sz="0" w:space="0" w:color="auto"/>
                        <w:bottom w:val="none" w:sz="0" w:space="0" w:color="auto"/>
                        <w:right w:val="none" w:sz="0" w:space="0" w:color="auto"/>
                      </w:divBdr>
                    </w:div>
                  </w:divsChild>
                </w:div>
                <w:div w:id="2048483241">
                  <w:marLeft w:val="0"/>
                  <w:marRight w:val="0"/>
                  <w:marTop w:val="0"/>
                  <w:marBottom w:val="0"/>
                  <w:divBdr>
                    <w:top w:val="none" w:sz="0" w:space="0" w:color="auto"/>
                    <w:left w:val="none" w:sz="0" w:space="0" w:color="auto"/>
                    <w:bottom w:val="none" w:sz="0" w:space="0" w:color="auto"/>
                    <w:right w:val="none" w:sz="0" w:space="0" w:color="auto"/>
                  </w:divBdr>
                  <w:divsChild>
                    <w:div w:id="1903787150">
                      <w:marLeft w:val="0"/>
                      <w:marRight w:val="0"/>
                      <w:marTop w:val="0"/>
                      <w:marBottom w:val="0"/>
                      <w:divBdr>
                        <w:top w:val="none" w:sz="0" w:space="0" w:color="auto"/>
                        <w:left w:val="none" w:sz="0" w:space="0" w:color="auto"/>
                        <w:bottom w:val="none" w:sz="0" w:space="0" w:color="auto"/>
                        <w:right w:val="none" w:sz="0" w:space="0" w:color="auto"/>
                      </w:divBdr>
                    </w:div>
                  </w:divsChild>
                </w:div>
                <w:div w:id="2041785586">
                  <w:marLeft w:val="0"/>
                  <w:marRight w:val="0"/>
                  <w:marTop w:val="0"/>
                  <w:marBottom w:val="0"/>
                  <w:divBdr>
                    <w:top w:val="none" w:sz="0" w:space="0" w:color="auto"/>
                    <w:left w:val="none" w:sz="0" w:space="0" w:color="auto"/>
                    <w:bottom w:val="none" w:sz="0" w:space="0" w:color="auto"/>
                    <w:right w:val="none" w:sz="0" w:space="0" w:color="auto"/>
                  </w:divBdr>
                  <w:divsChild>
                    <w:div w:id="222106959">
                      <w:marLeft w:val="0"/>
                      <w:marRight w:val="0"/>
                      <w:marTop w:val="0"/>
                      <w:marBottom w:val="0"/>
                      <w:divBdr>
                        <w:top w:val="none" w:sz="0" w:space="0" w:color="auto"/>
                        <w:left w:val="none" w:sz="0" w:space="0" w:color="auto"/>
                        <w:bottom w:val="none" w:sz="0" w:space="0" w:color="auto"/>
                        <w:right w:val="none" w:sz="0" w:space="0" w:color="auto"/>
                      </w:divBdr>
                    </w:div>
                  </w:divsChild>
                </w:div>
                <w:div w:id="1370371791">
                  <w:marLeft w:val="0"/>
                  <w:marRight w:val="0"/>
                  <w:marTop w:val="0"/>
                  <w:marBottom w:val="0"/>
                  <w:divBdr>
                    <w:top w:val="none" w:sz="0" w:space="0" w:color="auto"/>
                    <w:left w:val="none" w:sz="0" w:space="0" w:color="auto"/>
                    <w:bottom w:val="none" w:sz="0" w:space="0" w:color="auto"/>
                    <w:right w:val="none" w:sz="0" w:space="0" w:color="auto"/>
                  </w:divBdr>
                  <w:divsChild>
                    <w:div w:id="1749691507">
                      <w:marLeft w:val="0"/>
                      <w:marRight w:val="0"/>
                      <w:marTop w:val="0"/>
                      <w:marBottom w:val="0"/>
                      <w:divBdr>
                        <w:top w:val="none" w:sz="0" w:space="0" w:color="auto"/>
                        <w:left w:val="none" w:sz="0" w:space="0" w:color="auto"/>
                        <w:bottom w:val="none" w:sz="0" w:space="0" w:color="auto"/>
                        <w:right w:val="none" w:sz="0" w:space="0" w:color="auto"/>
                      </w:divBdr>
                    </w:div>
                  </w:divsChild>
                </w:div>
                <w:div w:id="1045108175">
                  <w:marLeft w:val="0"/>
                  <w:marRight w:val="0"/>
                  <w:marTop w:val="0"/>
                  <w:marBottom w:val="0"/>
                  <w:divBdr>
                    <w:top w:val="none" w:sz="0" w:space="0" w:color="auto"/>
                    <w:left w:val="none" w:sz="0" w:space="0" w:color="auto"/>
                    <w:bottom w:val="none" w:sz="0" w:space="0" w:color="auto"/>
                    <w:right w:val="none" w:sz="0" w:space="0" w:color="auto"/>
                  </w:divBdr>
                  <w:divsChild>
                    <w:div w:id="765154662">
                      <w:marLeft w:val="0"/>
                      <w:marRight w:val="0"/>
                      <w:marTop w:val="0"/>
                      <w:marBottom w:val="0"/>
                      <w:divBdr>
                        <w:top w:val="none" w:sz="0" w:space="0" w:color="auto"/>
                        <w:left w:val="none" w:sz="0" w:space="0" w:color="auto"/>
                        <w:bottom w:val="none" w:sz="0" w:space="0" w:color="auto"/>
                        <w:right w:val="none" w:sz="0" w:space="0" w:color="auto"/>
                      </w:divBdr>
                    </w:div>
                  </w:divsChild>
                </w:div>
                <w:div w:id="294143810">
                  <w:marLeft w:val="0"/>
                  <w:marRight w:val="0"/>
                  <w:marTop w:val="0"/>
                  <w:marBottom w:val="0"/>
                  <w:divBdr>
                    <w:top w:val="none" w:sz="0" w:space="0" w:color="auto"/>
                    <w:left w:val="none" w:sz="0" w:space="0" w:color="auto"/>
                    <w:bottom w:val="none" w:sz="0" w:space="0" w:color="auto"/>
                    <w:right w:val="none" w:sz="0" w:space="0" w:color="auto"/>
                  </w:divBdr>
                  <w:divsChild>
                    <w:div w:id="773675198">
                      <w:marLeft w:val="0"/>
                      <w:marRight w:val="0"/>
                      <w:marTop w:val="0"/>
                      <w:marBottom w:val="0"/>
                      <w:divBdr>
                        <w:top w:val="none" w:sz="0" w:space="0" w:color="auto"/>
                        <w:left w:val="none" w:sz="0" w:space="0" w:color="auto"/>
                        <w:bottom w:val="none" w:sz="0" w:space="0" w:color="auto"/>
                        <w:right w:val="none" w:sz="0" w:space="0" w:color="auto"/>
                      </w:divBdr>
                    </w:div>
                  </w:divsChild>
                </w:div>
                <w:div w:id="1404599503">
                  <w:marLeft w:val="0"/>
                  <w:marRight w:val="0"/>
                  <w:marTop w:val="0"/>
                  <w:marBottom w:val="0"/>
                  <w:divBdr>
                    <w:top w:val="none" w:sz="0" w:space="0" w:color="auto"/>
                    <w:left w:val="none" w:sz="0" w:space="0" w:color="auto"/>
                    <w:bottom w:val="none" w:sz="0" w:space="0" w:color="auto"/>
                    <w:right w:val="none" w:sz="0" w:space="0" w:color="auto"/>
                  </w:divBdr>
                  <w:divsChild>
                    <w:div w:id="1117524148">
                      <w:marLeft w:val="0"/>
                      <w:marRight w:val="0"/>
                      <w:marTop w:val="0"/>
                      <w:marBottom w:val="0"/>
                      <w:divBdr>
                        <w:top w:val="none" w:sz="0" w:space="0" w:color="auto"/>
                        <w:left w:val="none" w:sz="0" w:space="0" w:color="auto"/>
                        <w:bottom w:val="none" w:sz="0" w:space="0" w:color="auto"/>
                        <w:right w:val="none" w:sz="0" w:space="0" w:color="auto"/>
                      </w:divBdr>
                    </w:div>
                  </w:divsChild>
                </w:div>
                <w:div w:id="1544826303">
                  <w:marLeft w:val="0"/>
                  <w:marRight w:val="0"/>
                  <w:marTop w:val="0"/>
                  <w:marBottom w:val="0"/>
                  <w:divBdr>
                    <w:top w:val="none" w:sz="0" w:space="0" w:color="auto"/>
                    <w:left w:val="none" w:sz="0" w:space="0" w:color="auto"/>
                    <w:bottom w:val="none" w:sz="0" w:space="0" w:color="auto"/>
                    <w:right w:val="none" w:sz="0" w:space="0" w:color="auto"/>
                  </w:divBdr>
                  <w:divsChild>
                    <w:div w:id="776489044">
                      <w:marLeft w:val="0"/>
                      <w:marRight w:val="0"/>
                      <w:marTop w:val="0"/>
                      <w:marBottom w:val="0"/>
                      <w:divBdr>
                        <w:top w:val="none" w:sz="0" w:space="0" w:color="auto"/>
                        <w:left w:val="none" w:sz="0" w:space="0" w:color="auto"/>
                        <w:bottom w:val="none" w:sz="0" w:space="0" w:color="auto"/>
                        <w:right w:val="none" w:sz="0" w:space="0" w:color="auto"/>
                      </w:divBdr>
                    </w:div>
                  </w:divsChild>
                </w:div>
                <w:div w:id="1471628695">
                  <w:marLeft w:val="0"/>
                  <w:marRight w:val="0"/>
                  <w:marTop w:val="0"/>
                  <w:marBottom w:val="0"/>
                  <w:divBdr>
                    <w:top w:val="none" w:sz="0" w:space="0" w:color="auto"/>
                    <w:left w:val="none" w:sz="0" w:space="0" w:color="auto"/>
                    <w:bottom w:val="none" w:sz="0" w:space="0" w:color="auto"/>
                    <w:right w:val="none" w:sz="0" w:space="0" w:color="auto"/>
                  </w:divBdr>
                  <w:divsChild>
                    <w:div w:id="421949837">
                      <w:marLeft w:val="0"/>
                      <w:marRight w:val="0"/>
                      <w:marTop w:val="0"/>
                      <w:marBottom w:val="0"/>
                      <w:divBdr>
                        <w:top w:val="none" w:sz="0" w:space="0" w:color="auto"/>
                        <w:left w:val="none" w:sz="0" w:space="0" w:color="auto"/>
                        <w:bottom w:val="none" w:sz="0" w:space="0" w:color="auto"/>
                        <w:right w:val="none" w:sz="0" w:space="0" w:color="auto"/>
                      </w:divBdr>
                    </w:div>
                  </w:divsChild>
                </w:div>
                <w:div w:id="1966617018">
                  <w:marLeft w:val="0"/>
                  <w:marRight w:val="0"/>
                  <w:marTop w:val="0"/>
                  <w:marBottom w:val="0"/>
                  <w:divBdr>
                    <w:top w:val="none" w:sz="0" w:space="0" w:color="auto"/>
                    <w:left w:val="none" w:sz="0" w:space="0" w:color="auto"/>
                    <w:bottom w:val="none" w:sz="0" w:space="0" w:color="auto"/>
                    <w:right w:val="none" w:sz="0" w:space="0" w:color="auto"/>
                  </w:divBdr>
                  <w:divsChild>
                    <w:div w:id="1069154320">
                      <w:marLeft w:val="0"/>
                      <w:marRight w:val="0"/>
                      <w:marTop w:val="0"/>
                      <w:marBottom w:val="0"/>
                      <w:divBdr>
                        <w:top w:val="none" w:sz="0" w:space="0" w:color="auto"/>
                        <w:left w:val="none" w:sz="0" w:space="0" w:color="auto"/>
                        <w:bottom w:val="none" w:sz="0" w:space="0" w:color="auto"/>
                        <w:right w:val="none" w:sz="0" w:space="0" w:color="auto"/>
                      </w:divBdr>
                    </w:div>
                  </w:divsChild>
                </w:div>
                <w:div w:id="1366324388">
                  <w:marLeft w:val="0"/>
                  <w:marRight w:val="0"/>
                  <w:marTop w:val="0"/>
                  <w:marBottom w:val="0"/>
                  <w:divBdr>
                    <w:top w:val="none" w:sz="0" w:space="0" w:color="auto"/>
                    <w:left w:val="none" w:sz="0" w:space="0" w:color="auto"/>
                    <w:bottom w:val="none" w:sz="0" w:space="0" w:color="auto"/>
                    <w:right w:val="none" w:sz="0" w:space="0" w:color="auto"/>
                  </w:divBdr>
                  <w:divsChild>
                    <w:div w:id="854346049">
                      <w:marLeft w:val="0"/>
                      <w:marRight w:val="0"/>
                      <w:marTop w:val="0"/>
                      <w:marBottom w:val="0"/>
                      <w:divBdr>
                        <w:top w:val="none" w:sz="0" w:space="0" w:color="auto"/>
                        <w:left w:val="none" w:sz="0" w:space="0" w:color="auto"/>
                        <w:bottom w:val="none" w:sz="0" w:space="0" w:color="auto"/>
                        <w:right w:val="none" w:sz="0" w:space="0" w:color="auto"/>
                      </w:divBdr>
                    </w:div>
                  </w:divsChild>
                </w:div>
                <w:div w:id="2054692332">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
                  </w:divsChild>
                </w:div>
                <w:div w:id="460266691">
                  <w:marLeft w:val="0"/>
                  <w:marRight w:val="0"/>
                  <w:marTop w:val="0"/>
                  <w:marBottom w:val="0"/>
                  <w:divBdr>
                    <w:top w:val="none" w:sz="0" w:space="0" w:color="auto"/>
                    <w:left w:val="none" w:sz="0" w:space="0" w:color="auto"/>
                    <w:bottom w:val="none" w:sz="0" w:space="0" w:color="auto"/>
                    <w:right w:val="none" w:sz="0" w:space="0" w:color="auto"/>
                  </w:divBdr>
                  <w:divsChild>
                    <w:div w:id="1752241741">
                      <w:marLeft w:val="0"/>
                      <w:marRight w:val="0"/>
                      <w:marTop w:val="0"/>
                      <w:marBottom w:val="0"/>
                      <w:divBdr>
                        <w:top w:val="none" w:sz="0" w:space="0" w:color="auto"/>
                        <w:left w:val="none" w:sz="0" w:space="0" w:color="auto"/>
                        <w:bottom w:val="none" w:sz="0" w:space="0" w:color="auto"/>
                        <w:right w:val="none" w:sz="0" w:space="0" w:color="auto"/>
                      </w:divBdr>
                    </w:div>
                  </w:divsChild>
                </w:div>
                <w:div w:id="806819003">
                  <w:marLeft w:val="0"/>
                  <w:marRight w:val="0"/>
                  <w:marTop w:val="0"/>
                  <w:marBottom w:val="0"/>
                  <w:divBdr>
                    <w:top w:val="none" w:sz="0" w:space="0" w:color="auto"/>
                    <w:left w:val="none" w:sz="0" w:space="0" w:color="auto"/>
                    <w:bottom w:val="none" w:sz="0" w:space="0" w:color="auto"/>
                    <w:right w:val="none" w:sz="0" w:space="0" w:color="auto"/>
                  </w:divBdr>
                  <w:divsChild>
                    <w:div w:id="1652952370">
                      <w:marLeft w:val="0"/>
                      <w:marRight w:val="0"/>
                      <w:marTop w:val="0"/>
                      <w:marBottom w:val="0"/>
                      <w:divBdr>
                        <w:top w:val="none" w:sz="0" w:space="0" w:color="auto"/>
                        <w:left w:val="none" w:sz="0" w:space="0" w:color="auto"/>
                        <w:bottom w:val="none" w:sz="0" w:space="0" w:color="auto"/>
                        <w:right w:val="none" w:sz="0" w:space="0" w:color="auto"/>
                      </w:divBdr>
                    </w:div>
                  </w:divsChild>
                </w:div>
                <w:div w:id="1471246150">
                  <w:marLeft w:val="0"/>
                  <w:marRight w:val="0"/>
                  <w:marTop w:val="0"/>
                  <w:marBottom w:val="0"/>
                  <w:divBdr>
                    <w:top w:val="none" w:sz="0" w:space="0" w:color="auto"/>
                    <w:left w:val="none" w:sz="0" w:space="0" w:color="auto"/>
                    <w:bottom w:val="none" w:sz="0" w:space="0" w:color="auto"/>
                    <w:right w:val="none" w:sz="0" w:space="0" w:color="auto"/>
                  </w:divBdr>
                  <w:divsChild>
                    <w:div w:id="1764032648">
                      <w:marLeft w:val="0"/>
                      <w:marRight w:val="0"/>
                      <w:marTop w:val="0"/>
                      <w:marBottom w:val="0"/>
                      <w:divBdr>
                        <w:top w:val="none" w:sz="0" w:space="0" w:color="auto"/>
                        <w:left w:val="none" w:sz="0" w:space="0" w:color="auto"/>
                        <w:bottom w:val="none" w:sz="0" w:space="0" w:color="auto"/>
                        <w:right w:val="none" w:sz="0" w:space="0" w:color="auto"/>
                      </w:divBdr>
                    </w:div>
                  </w:divsChild>
                </w:div>
                <w:div w:id="787356474">
                  <w:marLeft w:val="0"/>
                  <w:marRight w:val="0"/>
                  <w:marTop w:val="0"/>
                  <w:marBottom w:val="0"/>
                  <w:divBdr>
                    <w:top w:val="none" w:sz="0" w:space="0" w:color="auto"/>
                    <w:left w:val="none" w:sz="0" w:space="0" w:color="auto"/>
                    <w:bottom w:val="none" w:sz="0" w:space="0" w:color="auto"/>
                    <w:right w:val="none" w:sz="0" w:space="0" w:color="auto"/>
                  </w:divBdr>
                  <w:divsChild>
                    <w:div w:id="1893080741">
                      <w:marLeft w:val="0"/>
                      <w:marRight w:val="0"/>
                      <w:marTop w:val="0"/>
                      <w:marBottom w:val="0"/>
                      <w:divBdr>
                        <w:top w:val="none" w:sz="0" w:space="0" w:color="auto"/>
                        <w:left w:val="none" w:sz="0" w:space="0" w:color="auto"/>
                        <w:bottom w:val="none" w:sz="0" w:space="0" w:color="auto"/>
                        <w:right w:val="none" w:sz="0" w:space="0" w:color="auto"/>
                      </w:divBdr>
                    </w:div>
                  </w:divsChild>
                </w:div>
                <w:div w:id="853686908">
                  <w:marLeft w:val="0"/>
                  <w:marRight w:val="0"/>
                  <w:marTop w:val="0"/>
                  <w:marBottom w:val="0"/>
                  <w:divBdr>
                    <w:top w:val="none" w:sz="0" w:space="0" w:color="auto"/>
                    <w:left w:val="none" w:sz="0" w:space="0" w:color="auto"/>
                    <w:bottom w:val="none" w:sz="0" w:space="0" w:color="auto"/>
                    <w:right w:val="none" w:sz="0" w:space="0" w:color="auto"/>
                  </w:divBdr>
                  <w:divsChild>
                    <w:div w:id="493302108">
                      <w:marLeft w:val="0"/>
                      <w:marRight w:val="0"/>
                      <w:marTop w:val="0"/>
                      <w:marBottom w:val="0"/>
                      <w:divBdr>
                        <w:top w:val="none" w:sz="0" w:space="0" w:color="auto"/>
                        <w:left w:val="none" w:sz="0" w:space="0" w:color="auto"/>
                        <w:bottom w:val="none" w:sz="0" w:space="0" w:color="auto"/>
                        <w:right w:val="none" w:sz="0" w:space="0" w:color="auto"/>
                      </w:divBdr>
                    </w:div>
                  </w:divsChild>
                </w:div>
                <w:div w:id="524749813">
                  <w:marLeft w:val="0"/>
                  <w:marRight w:val="0"/>
                  <w:marTop w:val="0"/>
                  <w:marBottom w:val="0"/>
                  <w:divBdr>
                    <w:top w:val="none" w:sz="0" w:space="0" w:color="auto"/>
                    <w:left w:val="none" w:sz="0" w:space="0" w:color="auto"/>
                    <w:bottom w:val="none" w:sz="0" w:space="0" w:color="auto"/>
                    <w:right w:val="none" w:sz="0" w:space="0" w:color="auto"/>
                  </w:divBdr>
                  <w:divsChild>
                    <w:div w:id="1095251989">
                      <w:marLeft w:val="0"/>
                      <w:marRight w:val="0"/>
                      <w:marTop w:val="0"/>
                      <w:marBottom w:val="0"/>
                      <w:divBdr>
                        <w:top w:val="none" w:sz="0" w:space="0" w:color="auto"/>
                        <w:left w:val="none" w:sz="0" w:space="0" w:color="auto"/>
                        <w:bottom w:val="none" w:sz="0" w:space="0" w:color="auto"/>
                        <w:right w:val="none" w:sz="0" w:space="0" w:color="auto"/>
                      </w:divBdr>
                    </w:div>
                  </w:divsChild>
                </w:div>
                <w:div w:id="1774855818">
                  <w:marLeft w:val="0"/>
                  <w:marRight w:val="0"/>
                  <w:marTop w:val="0"/>
                  <w:marBottom w:val="0"/>
                  <w:divBdr>
                    <w:top w:val="none" w:sz="0" w:space="0" w:color="auto"/>
                    <w:left w:val="none" w:sz="0" w:space="0" w:color="auto"/>
                    <w:bottom w:val="none" w:sz="0" w:space="0" w:color="auto"/>
                    <w:right w:val="none" w:sz="0" w:space="0" w:color="auto"/>
                  </w:divBdr>
                  <w:divsChild>
                    <w:div w:id="1328821384">
                      <w:marLeft w:val="0"/>
                      <w:marRight w:val="0"/>
                      <w:marTop w:val="0"/>
                      <w:marBottom w:val="0"/>
                      <w:divBdr>
                        <w:top w:val="none" w:sz="0" w:space="0" w:color="auto"/>
                        <w:left w:val="none" w:sz="0" w:space="0" w:color="auto"/>
                        <w:bottom w:val="none" w:sz="0" w:space="0" w:color="auto"/>
                        <w:right w:val="none" w:sz="0" w:space="0" w:color="auto"/>
                      </w:divBdr>
                    </w:div>
                  </w:divsChild>
                </w:div>
                <w:div w:id="1358850198">
                  <w:marLeft w:val="0"/>
                  <w:marRight w:val="0"/>
                  <w:marTop w:val="0"/>
                  <w:marBottom w:val="0"/>
                  <w:divBdr>
                    <w:top w:val="none" w:sz="0" w:space="0" w:color="auto"/>
                    <w:left w:val="none" w:sz="0" w:space="0" w:color="auto"/>
                    <w:bottom w:val="none" w:sz="0" w:space="0" w:color="auto"/>
                    <w:right w:val="none" w:sz="0" w:space="0" w:color="auto"/>
                  </w:divBdr>
                  <w:divsChild>
                    <w:div w:id="530918649">
                      <w:marLeft w:val="0"/>
                      <w:marRight w:val="0"/>
                      <w:marTop w:val="0"/>
                      <w:marBottom w:val="0"/>
                      <w:divBdr>
                        <w:top w:val="none" w:sz="0" w:space="0" w:color="auto"/>
                        <w:left w:val="none" w:sz="0" w:space="0" w:color="auto"/>
                        <w:bottom w:val="none" w:sz="0" w:space="0" w:color="auto"/>
                        <w:right w:val="none" w:sz="0" w:space="0" w:color="auto"/>
                      </w:divBdr>
                    </w:div>
                  </w:divsChild>
                </w:div>
                <w:div w:id="1188327752">
                  <w:marLeft w:val="0"/>
                  <w:marRight w:val="0"/>
                  <w:marTop w:val="0"/>
                  <w:marBottom w:val="0"/>
                  <w:divBdr>
                    <w:top w:val="none" w:sz="0" w:space="0" w:color="auto"/>
                    <w:left w:val="none" w:sz="0" w:space="0" w:color="auto"/>
                    <w:bottom w:val="none" w:sz="0" w:space="0" w:color="auto"/>
                    <w:right w:val="none" w:sz="0" w:space="0" w:color="auto"/>
                  </w:divBdr>
                  <w:divsChild>
                    <w:div w:id="1706716980">
                      <w:marLeft w:val="0"/>
                      <w:marRight w:val="0"/>
                      <w:marTop w:val="0"/>
                      <w:marBottom w:val="0"/>
                      <w:divBdr>
                        <w:top w:val="none" w:sz="0" w:space="0" w:color="auto"/>
                        <w:left w:val="none" w:sz="0" w:space="0" w:color="auto"/>
                        <w:bottom w:val="none" w:sz="0" w:space="0" w:color="auto"/>
                        <w:right w:val="none" w:sz="0" w:space="0" w:color="auto"/>
                      </w:divBdr>
                    </w:div>
                  </w:divsChild>
                </w:div>
                <w:div w:id="920453761">
                  <w:marLeft w:val="0"/>
                  <w:marRight w:val="0"/>
                  <w:marTop w:val="0"/>
                  <w:marBottom w:val="0"/>
                  <w:divBdr>
                    <w:top w:val="none" w:sz="0" w:space="0" w:color="auto"/>
                    <w:left w:val="none" w:sz="0" w:space="0" w:color="auto"/>
                    <w:bottom w:val="none" w:sz="0" w:space="0" w:color="auto"/>
                    <w:right w:val="none" w:sz="0" w:space="0" w:color="auto"/>
                  </w:divBdr>
                  <w:divsChild>
                    <w:div w:id="164636309">
                      <w:marLeft w:val="0"/>
                      <w:marRight w:val="0"/>
                      <w:marTop w:val="0"/>
                      <w:marBottom w:val="0"/>
                      <w:divBdr>
                        <w:top w:val="none" w:sz="0" w:space="0" w:color="auto"/>
                        <w:left w:val="none" w:sz="0" w:space="0" w:color="auto"/>
                        <w:bottom w:val="none" w:sz="0" w:space="0" w:color="auto"/>
                        <w:right w:val="none" w:sz="0" w:space="0" w:color="auto"/>
                      </w:divBdr>
                    </w:div>
                  </w:divsChild>
                </w:div>
                <w:div w:id="1811827069">
                  <w:marLeft w:val="0"/>
                  <w:marRight w:val="0"/>
                  <w:marTop w:val="0"/>
                  <w:marBottom w:val="0"/>
                  <w:divBdr>
                    <w:top w:val="none" w:sz="0" w:space="0" w:color="auto"/>
                    <w:left w:val="none" w:sz="0" w:space="0" w:color="auto"/>
                    <w:bottom w:val="none" w:sz="0" w:space="0" w:color="auto"/>
                    <w:right w:val="none" w:sz="0" w:space="0" w:color="auto"/>
                  </w:divBdr>
                  <w:divsChild>
                    <w:div w:id="529563636">
                      <w:marLeft w:val="0"/>
                      <w:marRight w:val="0"/>
                      <w:marTop w:val="0"/>
                      <w:marBottom w:val="0"/>
                      <w:divBdr>
                        <w:top w:val="none" w:sz="0" w:space="0" w:color="auto"/>
                        <w:left w:val="none" w:sz="0" w:space="0" w:color="auto"/>
                        <w:bottom w:val="none" w:sz="0" w:space="0" w:color="auto"/>
                        <w:right w:val="none" w:sz="0" w:space="0" w:color="auto"/>
                      </w:divBdr>
                    </w:div>
                  </w:divsChild>
                </w:div>
                <w:div w:id="511341210">
                  <w:marLeft w:val="0"/>
                  <w:marRight w:val="0"/>
                  <w:marTop w:val="0"/>
                  <w:marBottom w:val="0"/>
                  <w:divBdr>
                    <w:top w:val="none" w:sz="0" w:space="0" w:color="auto"/>
                    <w:left w:val="none" w:sz="0" w:space="0" w:color="auto"/>
                    <w:bottom w:val="none" w:sz="0" w:space="0" w:color="auto"/>
                    <w:right w:val="none" w:sz="0" w:space="0" w:color="auto"/>
                  </w:divBdr>
                  <w:divsChild>
                    <w:div w:id="1747071737">
                      <w:marLeft w:val="0"/>
                      <w:marRight w:val="0"/>
                      <w:marTop w:val="0"/>
                      <w:marBottom w:val="0"/>
                      <w:divBdr>
                        <w:top w:val="none" w:sz="0" w:space="0" w:color="auto"/>
                        <w:left w:val="none" w:sz="0" w:space="0" w:color="auto"/>
                        <w:bottom w:val="none" w:sz="0" w:space="0" w:color="auto"/>
                        <w:right w:val="none" w:sz="0" w:space="0" w:color="auto"/>
                      </w:divBdr>
                    </w:div>
                  </w:divsChild>
                </w:div>
                <w:div w:id="676230039">
                  <w:marLeft w:val="0"/>
                  <w:marRight w:val="0"/>
                  <w:marTop w:val="0"/>
                  <w:marBottom w:val="0"/>
                  <w:divBdr>
                    <w:top w:val="none" w:sz="0" w:space="0" w:color="auto"/>
                    <w:left w:val="none" w:sz="0" w:space="0" w:color="auto"/>
                    <w:bottom w:val="none" w:sz="0" w:space="0" w:color="auto"/>
                    <w:right w:val="none" w:sz="0" w:space="0" w:color="auto"/>
                  </w:divBdr>
                  <w:divsChild>
                    <w:div w:id="980886258">
                      <w:marLeft w:val="0"/>
                      <w:marRight w:val="0"/>
                      <w:marTop w:val="0"/>
                      <w:marBottom w:val="0"/>
                      <w:divBdr>
                        <w:top w:val="none" w:sz="0" w:space="0" w:color="auto"/>
                        <w:left w:val="none" w:sz="0" w:space="0" w:color="auto"/>
                        <w:bottom w:val="none" w:sz="0" w:space="0" w:color="auto"/>
                        <w:right w:val="none" w:sz="0" w:space="0" w:color="auto"/>
                      </w:divBdr>
                    </w:div>
                  </w:divsChild>
                </w:div>
                <w:div w:id="1673533041">
                  <w:marLeft w:val="0"/>
                  <w:marRight w:val="0"/>
                  <w:marTop w:val="0"/>
                  <w:marBottom w:val="0"/>
                  <w:divBdr>
                    <w:top w:val="none" w:sz="0" w:space="0" w:color="auto"/>
                    <w:left w:val="none" w:sz="0" w:space="0" w:color="auto"/>
                    <w:bottom w:val="none" w:sz="0" w:space="0" w:color="auto"/>
                    <w:right w:val="none" w:sz="0" w:space="0" w:color="auto"/>
                  </w:divBdr>
                  <w:divsChild>
                    <w:div w:id="311954182">
                      <w:marLeft w:val="0"/>
                      <w:marRight w:val="0"/>
                      <w:marTop w:val="0"/>
                      <w:marBottom w:val="0"/>
                      <w:divBdr>
                        <w:top w:val="none" w:sz="0" w:space="0" w:color="auto"/>
                        <w:left w:val="none" w:sz="0" w:space="0" w:color="auto"/>
                        <w:bottom w:val="none" w:sz="0" w:space="0" w:color="auto"/>
                        <w:right w:val="none" w:sz="0" w:space="0" w:color="auto"/>
                      </w:divBdr>
                    </w:div>
                  </w:divsChild>
                </w:div>
                <w:div w:id="1683820766">
                  <w:marLeft w:val="0"/>
                  <w:marRight w:val="0"/>
                  <w:marTop w:val="0"/>
                  <w:marBottom w:val="0"/>
                  <w:divBdr>
                    <w:top w:val="none" w:sz="0" w:space="0" w:color="auto"/>
                    <w:left w:val="none" w:sz="0" w:space="0" w:color="auto"/>
                    <w:bottom w:val="none" w:sz="0" w:space="0" w:color="auto"/>
                    <w:right w:val="none" w:sz="0" w:space="0" w:color="auto"/>
                  </w:divBdr>
                  <w:divsChild>
                    <w:div w:id="233395055">
                      <w:marLeft w:val="0"/>
                      <w:marRight w:val="0"/>
                      <w:marTop w:val="0"/>
                      <w:marBottom w:val="0"/>
                      <w:divBdr>
                        <w:top w:val="none" w:sz="0" w:space="0" w:color="auto"/>
                        <w:left w:val="none" w:sz="0" w:space="0" w:color="auto"/>
                        <w:bottom w:val="none" w:sz="0" w:space="0" w:color="auto"/>
                        <w:right w:val="none" w:sz="0" w:space="0" w:color="auto"/>
                      </w:divBdr>
                    </w:div>
                  </w:divsChild>
                </w:div>
                <w:div w:id="454831633">
                  <w:marLeft w:val="0"/>
                  <w:marRight w:val="0"/>
                  <w:marTop w:val="0"/>
                  <w:marBottom w:val="0"/>
                  <w:divBdr>
                    <w:top w:val="none" w:sz="0" w:space="0" w:color="auto"/>
                    <w:left w:val="none" w:sz="0" w:space="0" w:color="auto"/>
                    <w:bottom w:val="none" w:sz="0" w:space="0" w:color="auto"/>
                    <w:right w:val="none" w:sz="0" w:space="0" w:color="auto"/>
                  </w:divBdr>
                  <w:divsChild>
                    <w:div w:id="262879230">
                      <w:marLeft w:val="0"/>
                      <w:marRight w:val="0"/>
                      <w:marTop w:val="0"/>
                      <w:marBottom w:val="0"/>
                      <w:divBdr>
                        <w:top w:val="none" w:sz="0" w:space="0" w:color="auto"/>
                        <w:left w:val="none" w:sz="0" w:space="0" w:color="auto"/>
                        <w:bottom w:val="none" w:sz="0" w:space="0" w:color="auto"/>
                        <w:right w:val="none" w:sz="0" w:space="0" w:color="auto"/>
                      </w:divBdr>
                    </w:div>
                  </w:divsChild>
                </w:div>
                <w:div w:id="1024093724">
                  <w:marLeft w:val="0"/>
                  <w:marRight w:val="0"/>
                  <w:marTop w:val="0"/>
                  <w:marBottom w:val="0"/>
                  <w:divBdr>
                    <w:top w:val="none" w:sz="0" w:space="0" w:color="auto"/>
                    <w:left w:val="none" w:sz="0" w:space="0" w:color="auto"/>
                    <w:bottom w:val="none" w:sz="0" w:space="0" w:color="auto"/>
                    <w:right w:val="none" w:sz="0" w:space="0" w:color="auto"/>
                  </w:divBdr>
                  <w:divsChild>
                    <w:div w:id="1736272361">
                      <w:marLeft w:val="0"/>
                      <w:marRight w:val="0"/>
                      <w:marTop w:val="0"/>
                      <w:marBottom w:val="0"/>
                      <w:divBdr>
                        <w:top w:val="none" w:sz="0" w:space="0" w:color="auto"/>
                        <w:left w:val="none" w:sz="0" w:space="0" w:color="auto"/>
                        <w:bottom w:val="none" w:sz="0" w:space="0" w:color="auto"/>
                        <w:right w:val="none" w:sz="0" w:space="0" w:color="auto"/>
                      </w:divBdr>
                    </w:div>
                  </w:divsChild>
                </w:div>
                <w:div w:id="815336590">
                  <w:marLeft w:val="0"/>
                  <w:marRight w:val="0"/>
                  <w:marTop w:val="0"/>
                  <w:marBottom w:val="0"/>
                  <w:divBdr>
                    <w:top w:val="none" w:sz="0" w:space="0" w:color="auto"/>
                    <w:left w:val="none" w:sz="0" w:space="0" w:color="auto"/>
                    <w:bottom w:val="none" w:sz="0" w:space="0" w:color="auto"/>
                    <w:right w:val="none" w:sz="0" w:space="0" w:color="auto"/>
                  </w:divBdr>
                  <w:divsChild>
                    <w:div w:id="1163204664">
                      <w:marLeft w:val="0"/>
                      <w:marRight w:val="0"/>
                      <w:marTop w:val="0"/>
                      <w:marBottom w:val="0"/>
                      <w:divBdr>
                        <w:top w:val="none" w:sz="0" w:space="0" w:color="auto"/>
                        <w:left w:val="none" w:sz="0" w:space="0" w:color="auto"/>
                        <w:bottom w:val="none" w:sz="0" w:space="0" w:color="auto"/>
                        <w:right w:val="none" w:sz="0" w:space="0" w:color="auto"/>
                      </w:divBdr>
                    </w:div>
                  </w:divsChild>
                </w:div>
                <w:div w:id="1863325410">
                  <w:marLeft w:val="0"/>
                  <w:marRight w:val="0"/>
                  <w:marTop w:val="0"/>
                  <w:marBottom w:val="0"/>
                  <w:divBdr>
                    <w:top w:val="none" w:sz="0" w:space="0" w:color="auto"/>
                    <w:left w:val="none" w:sz="0" w:space="0" w:color="auto"/>
                    <w:bottom w:val="none" w:sz="0" w:space="0" w:color="auto"/>
                    <w:right w:val="none" w:sz="0" w:space="0" w:color="auto"/>
                  </w:divBdr>
                  <w:divsChild>
                    <w:div w:id="1098063957">
                      <w:marLeft w:val="0"/>
                      <w:marRight w:val="0"/>
                      <w:marTop w:val="0"/>
                      <w:marBottom w:val="0"/>
                      <w:divBdr>
                        <w:top w:val="none" w:sz="0" w:space="0" w:color="auto"/>
                        <w:left w:val="none" w:sz="0" w:space="0" w:color="auto"/>
                        <w:bottom w:val="none" w:sz="0" w:space="0" w:color="auto"/>
                        <w:right w:val="none" w:sz="0" w:space="0" w:color="auto"/>
                      </w:divBdr>
                    </w:div>
                  </w:divsChild>
                </w:div>
                <w:div w:id="196285913">
                  <w:marLeft w:val="0"/>
                  <w:marRight w:val="0"/>
                  <w:marTop w:val="0"/>
                  <w:marBottom w:val="0"/>
                  <w:divBdr>
                    <w:top w:val="none" w:sz="0" w:space="0" w:color="auto"/>
                    <w:left w:val="none" w:sz="0" w:space="0" w:color="auto"/>
                    <w:bottom w:val="none" w:sz="0" w:space="0" w:color="auto"/>
                    <w:right w:val="none" w:sz="0" w:space="0" w:color="auto"/>
                  </w:divBdr>
                  <w:divsChild>
                    <w:div w:id="1504777354">
                      <w:marLeft w:val="0"/>
                      <w:marRight w:val="0"/>
                      <w:marTop w:val="0"/>
                      <w:marBottom w:val="0"/>
                      <w:divBdr>
                        <w:top w:val="none" w:sz="0" w:space="0" w:color="auto"/>
                        <w:left w:val="none" w:sz="0" w:space="0" w:color="auto"/>
                        <w:bottom w:val="none" w:sz="0" w:space="0" w:color="auto"/>
                        <w:right w:val="none" w:sz="0" w:space="0" w:color="auto"/>
                      </w:divBdr>
                    </w:div>
                  </w:divsChild>
                </w:div>
                <w:div w:id="1201437324">
                  <w:marLeft w:val="0"/>
                  <w:marRight w:val="0"/>
                  <w:marTop w:val="0"/>
                  <w:marBottom w:val="0"/>
                  <w:divBdr>
                    <w:top w:val="none" w:sz="0" w:space="0" w:color="auto"/>
                    <w:left w:val="none" w:sz="0" w:space="0" w:color="auto"/>
                    <w:bottom w:val="none" w:sz="0" w:space="0" w:color="auto"/>
                    <w:right w:val="none" w:sz="0" w:space="0" w:color="auto"/>
                  </w:divBdr>
                  <w:divsChild>
                    <w:div w:id="867716240">
                      <w:marLeft w:val="0"/>
                      <w:marRight w:val="0"/>
                      <w:marTop w:val="0"/>
                      <w:marBottom w:val="0"/>
                      <w:divBdr>
                        <w:top w:val="none" w:sz="0" w:space="0" w:color="auto"/>
                        <w:left w:val="none" w:sz="0" w:space="0" w:color="auto"/>
                        <w:bottom w:val="none" w:sz="0" w:space="0" w:color="auto"/>
                        <w:right w:val="none" w:sz="0" w:space="0" w:color="auto"/>
                      </w:divBdr>
                    </w:div>
                  </w:divsChild>
                </w:div>
                <w:div w:id="1199930359">
                  <w:marLeft w:val="0"/>
                  <w:marRight w:val="0"/>
                  <w:marTop w:val="0"/>
                  <w:marBottom w:val="0"/>
                  <w:divBdr>
                    <w:top w:val="none" w:sz="0" w:space="0" w:color="auto"/>
                    <w:left w:val="none" w:sz="0" w:space="0" w:color="auto"/>
                    <w:bottom w:val="none" w:sz="0" w:space="0" w:color="auto"/>
                    <w:right w:val="none" w:sz="0" w:space="0" w:color="auto"/>
                  </w:divBdr>
                  <w:divsChild>
                    <w:div w:id="2041080207">
                      <w:marLeft w:val="0"/>
                      <w:marRight w:val="0"/>
                      <w:marTop w:val="0"/>
                      <w:marBottom w:val="0"/>
                      <w:divBdr>
                        <w:top w:val="none" w:sz="0" w:space="0" w:color="auto"/>
                        <w:left w:val="none" w:sz="0" w:space="0" w:color="auto"/>
                        <w:bottom w:val="none" w:sz="0" w:space="0" w:color="auto"/>
                        <w:right w:val="none" w:sz="0" w:space="0" w:color="auto"/>
                      </w:divBdr>
                    </w:div>
                  </w:divsChild>
                </w:div>
                <w:div w:id="1995404341">
                  <w:marLeft w:val="0"/>
                  <w:marRight w:val="0"/>
                  <w:marTop w:val="0"/>
                  <w:marBottom w:val="0"/>
                  <w:divBdr>
                    <w:top w:val="none" w:sz="0" w:space="0" w:color="auto"/>
                    <w:left w:val="none" w:sz="0" w:space="0" w:color="auto"/>
                    <w:bottom w:val="none" w:sz="0" w:space="0" w:color="auto"/>
                    <w:right w:val="none" w:sz="0" w:space="0" w:color="auto"/>
                  </w:divBdr>
                  <w:divsChild>
                    <w:div w:id="1403984541">
                      <w:marLeft w:val="0"/>
                      <w:marRight w:val="0"/>
                      <w:marTop w:val="0"/>
                      <w:marBottom w:val="0"/>
                      <w:divBdr>
                        <w:top w:val="none" w:sz="0" w:space="0" w:color="auto"/>
                        <w:left w:val="none" w:sz="0" w:space="0" w:color="auto"/>
                        <w:bottom w:val="none" w:sz="0" w:space="0" w:color="auto"/>
                        <w:right w:val="none" w:sz="0" w:space="0" w:color="auto"/>
                      </w:divBdr>
                    </w:div>
                  </w:divsChild>
                </w:div>
                <w:div w:id="1699622357">
                  <w:marLeft w:val="0"/>
                  <w:marRight w:val="0"/>
                  <w:marTop w:val="0"/>
                  <w:marBottom w:val="0"/>
                  <w:divBdr>
                    <w:top w:val="none" w:sz="0" w:space="0" w:color="auto"/>
                    <w:left w:val="none" w:sz="0" w:space="0" w:color="auto"/>
                    <w:bottom w:val="none" w:sz="0" w:space="0" w:color="auto"/>
                    <w:right w:val="none" w:sz="0" w:space="0" w:color="auto"/>
                  </w:divBdr>
                  <w:divsChild>
                    <w:div w:id="769466423">
                      <w:marLeft w:val="0"/>
                      <w:marRight w:val="0"/>
                      <w:marTop w:val="0"/>
                      <w:marBottom w:val="0"/>
                      <w:divBdr>
                        <w:top w:val="none" w:sz="0" w:space="0" w:color="auto"/>
                        <w:left w:val="none" w:sz="0" w:space="0" w:color="auto"/>
                        <w:bottom w:val="none" w:sz="0" w:space="0" w:color="auto"/>
                        <w:right w:val="none" w:sz="0" w:space="0" w:color="auto"/>
                      </w:divBdr>
                    </w:div>
                  </w:divsChild>
                </w:div>
                <w:div w:id="1371958005">
                  <w:marLeft w:val="0"/>
                  <w:marRight w:val="0"/>
                  <w:marTop w:val="0"/>
                  <w:marBottom w:val="0"/>
                  <w:divBdr>
                    <w:top w:val="none" w:sz="0" w:space="0" w:color="auto"/>
                    <w:left w:val="none" w:sz="0" w:space="0" w:color="auto"/>
                    <w:bottom w:val="none" w:sz="0" w:space="0" w:color="auto"/>
                    <w:right w:val="none" w:sz="0" w:space="0" w:color="auto"/>
                  </w:divBdr>
                  <w:divsChild>
                    <w:div w:id="1304770232">
                      <w:marLeft w:val="0"/>
                      <w:marRight w:val="0"/>
                      <w:marTop w:val="0"/>
                      <w:marBottom w:val="0"/>
                      <w:divBdr>
                        <w:top w:val="none" w:sz="0" w:space="0" w:color="auto"/>
                        <w:left w:val="none" w:sz="0" w:space="0" w:color="auto"/>
                        <w:bottom w:val="none" w:sz="0" w:space="0" w:color="auto"/>
                        <w:right w:val="none" w:sz="0" w:space="0" w:color="auto"/>
                      </w:divBdr>
                    </w:div>
                  </w:divsChild>
                </w:div>
                <w:div w:id="1477067703">
                  <w:marLeft w:val="0"/>
                  <w:marRight w:val="0"/>
                  <w:marTop w:val="0"/>
                  <w:marBottom w:val="0"/>
                  <w:divBdr>
                    <w:top w:val="none" w:sz="0" w:space="0" w:color="auto"/>
                    <w:left w:val="none" w:sz="0" w:space="0" w:color="auto"/>
                    <w:bottom w:val="none" w:sz="0" w:space="0" w:color="auto"/>
                    <w:right w:val="none" w:sz="0" w:space="0" w:color="auto"/>
                  </w:divBdr>
                  <w:divsChild>
                    <w:div w:id="1340346755">
                      <w:marLeft w:val="0"/>
                      <w:marRight w:val="0"/>
                      <w:marTop w:val="0"/>
                      <w:marBottom w:val="0"/>
                      <w:divBdr>
                        <w:top w:val="none" w:sz="0" w:space="0" w:color="auto"/>
                        <w:left w:val="none" w:sz="0" w:space="0" w:color="auto"/>
                        <w:bottom w:val="none" w:sz="0" w:space="0" w:color="auto"/>
                        <w:right w:val="none" w:sz="0" w:space="0" w:color="auto"/>
                      </w:divBdr>
                    </w:div>
                  </w:divsChild>
                </w:div>
                <w:div w:id="1111124581">
                  <w:marLeft w:val="0"/>
                  <w:marRight w:val="0"/>
                  <w:marTop w:val="0"/>
                  <w:marBottom w:val="0"/>
                  <w:divBdr>
                    <w:top w:val="none" w:sz="0" w:space="0" w:color="auto"/>
                    <w:left w:val="none" w:sz="0" w:space="0" w:color="auto"/>
                    <w:bottom w:val="none" w:sz="0" w:space="0" w:color="auto"/>
                    <w:right w:val="none" w:sz="0" w:space="0" w:color="auto"/>
                  </w:divBdr>
                  <w:divsChild>
                    <w:div w:id="1821994087">
                      <w:marLeft w:val="0"/>
                      <w:marRight w:val="0"/>
                      <w:marTop w:val="0"/>
                      <w:marBottom w:val="0"/>
                      <w:divBdr>
                        <w:top w:val="none" w:sz="0" w:space="0" w:color="auto"/>
                        <w:left w:val="none" w:sz="0" w:space="0" w:color="auto"/>
                        <w:bottom w:val="none" w:sz="0" w:space="0" w:color="auto"/>
                        <w:right w:val="none" w:sz="0" w:space="0" w:color="auto"/>
                      </w:divBdr>
                    </w:div>
                  </w:divsChild>
                </w:div>
                <w:div w:id="357658714">
                  <w:marLeft w:val="0"/>
                  <w:marRight w:val="0"/>
                  <w:marTop w:val="0"/>
                  <w:marBottom w:val="0"/>
                  <w:divBdr>
                    <w:top w:val="none" w:sz="0" w:space="0" w:color="auto"/>
                    <w:left w:val="none" w:sz="0" w:space="0" w:color="auto"/>
                    <w:bottom w:val="none" w:sz="0" w:space="0" w:color="auto"/>
                    <w:right w:val="none" w:sz="0" w:space="0" w:color="auto"/>
                  </w:divBdr>
                  <w:divsChild>
                    <w:div w:id="1334601716">
                      <w:marLeft w:val="0"/>
                      <w:marRight w:val="0"/>
                      <w:marTop w:val="0"/>
                      <w:marBottom w:val="0"/>
                      <w:divBdr>
                        <w:top w:val="none" w:sz="0" w:space="0" w:color="auto"/>
                        <w:left w:val="none" w:sz="0" w:space="0" w:color="auto"/>
                        <w:bottom w:val="none" w:sz="0" w:space="0" w:color="auto"/>
                        <w:right w:val="none" w:sz="0" w:space="0" w:color="auto"/>
                      </w:divBdr>
                    </w:div>
                  </w:divsChild>
                </w:div>
                <w:div w:id="784881815">
                  <w:marLeft w:val="0"/>
                  <w:marRight w:val="0"/>
                  <w:marTop w:val="0"/>
                  <w:marBottom w:val="0"/>
                  <w:divBdr>
                    <w:top w:val="none" w:sz="0" w:space="0" w:color="auto"/>
                    <w:left w:val="none" w:sz="0" w:space="0" w:color="auto"/>
                    <w:bottom w:val="none" w:sz="0" w:space="0" w:color="auto"/>
                    <w:right w:val="none" w:sz="0" w:space="0" w:color="auto"/>
                  </w:divBdr>
                  <w:divsChild>
                    <w:div w:id="1383209567">
                      <w:marLeft w:val="0"/>
                      <w:marRight w:val="0"/>
                      <w:marTop w:val="0"/>
                      <w:marBottom w:val="0"/>
                      <w:divBdr>
                        <w:top w:val="none" w:sz="0" w:space="0" w:color="auto"/>
                        <w:left w:val="none" w:sz="0" w:space="0" w:color="auto"/>
                        <w:bottom w:val="none" w:sz="0" w:space="0" w:color="auto"/>
                        <w:right w:val="none" w:sz="0" w:space="0" w:color="auto"/>
                      </w:divBdr>
                    </w:div>
                  </w:divsChild>
                </w:div>
                <w:div w:id="837308707">
                  <w:marLeft w:val="0"/>
                  <w:marRight w:val="0"/>
                  <w:marTop w:val="0"/>
                  <w:marBottom w:val="0"/>
                  <w:divBdr>
                    <w:top w:val="none" w:sz="0" w:space="0" w:color="auto"/>
                    <w:left w:val="none" w:sz="0" w:space="0" w:color="auto"/>
                    <w:bottom w:val="none" w:sz="0" w:space="0" w:color="auto"/>
                    <w:right w:val="none" w:sz="0" w:space="0" w:color="auto"/>
                  </w:divBdr>
                  <w:divsChild>
                    <w:div w:id="1187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8354">
          <w:marLeft w:val="0"/>
          <w:marRight w:val="0"/>
          <w:marTop w:val="0"/>
          <w:marBottom w:val="0"/>
          <w:divBdr>
            <w:top w:val="none" w:sz="0" w:space="0" w:color="auto"/>
            <w:left w:val="none" w:sz="0" w:space="0" w:color="auto"/>
            <w:bottom w:val="none" w:sz="0" w:space="0" w:color="auto"/>
            <w:right w:val="none" w:sz="0" w:space="0" w:color="auto"/>
          </w:divBdr>
        </w:div>
        <w:div w:id="1639845030">
          <w:marLeft w:val="0"/>
          <w:marRight w:val="0"/>
          <w:marTop w:val="0"/>
          <w:marBottom w:val="0"/>
          <w:divBdr>
            <w:top w:val="none" w:sz="0" w:space="0" w:color="auto"/>
            <w:left w:val="none" w:sz="0" w:space="0" w:color="auto"/>
            <w:bottom w:val="none" w:sz="0" w:space="0" w:color="auto"/>
            <w:right w:val="none" w:sz="0" w:space="0" w:color="auto"/>
          </w:divBdr>
        </w:div>
        <w:div w:id="955015717">
          <w:marLeft w:val="0"/>
          <w:marRight w:val="0"/>
          <w:marTop w:val="0"/>
          <w:marBottom w:val="0"/>
          <w:divBdr>
            <w:top w:val="none" w:sz="0" w:space="0" w:color="auto"/>
            <w:left w:val="none" w:sz="0" w:space="0" w:color="auto"/>
            <w:bottom w:val="none" w:sz="0" w:space="0" w:color="auto"/>
            <w:right w:val="none" w:sz="0" w:space="0" w:color="auto"/>
          </w:divBdr>
        </w:div>
        <w:div w:id="960574375">
          <w:marLeft w:val="0"/>
          <w:marRight w:val="0"/>
          <w:marTop w:val="0"/>
          <w:marBottom w:val="0"/>
          <w:divBdr>
            <w:top w:val="none" w:sz="0" w:space="0" w:color="auto"/>
            <w:left w:val="none" w:sz="0" w:space="0" w:color="auto"/>
            <w:bottom w:val="none" w:sz="0" w:space="0" w:color="auto"/>
            <w:right w:val="none" w:sz="0" w:space="0" w:color="auto"/>
          </w:divBdr>
        </w:div>
        <w:div w:id="472722347">
          <w:marLeft w:val="0"/>
          <w:marRight w:val="0"/>
          <w:marTop w:val="0"/>
          <w:marBottom w:val="0"/>
          <w:divBdr>
            <w:top w:val="none" w:sz="0" w:space="0" w:color="auto"/>
            <w:left w:val="none" w:sz="0" w:space="0" w:color="auto"/>
            <w:bottom w:val="none" w:sz="0" w:space="0" w:color="auto"/>
            <w:right w:val="none" w:sz="0" w:space="0" w:color="auto"/>
          </w:divBdr>
        </w:div>
        <w:div w:id="1713577075">
          <w:marLeft w:val="0"/>
          <w:marRight w:val="0"/>
          <w:marTop w:val="0"/>
          <w:marBottom w:val="0"/>
          <w:divBdr>
            <w:top w:val="none" w:sz="0" w:space="0" w:color="auto"/>
            <w:left w:val="none" w:sz="0" w:space="0" w:color="auto"/>
            <w:bottom w:val="none" w:sz="0" w:space="0" w:color="auto"/>
            <w:right w:val="none" w:sz="0" w:space="0" w:color="auto"/>
          </w:divBdr>
        </w:div>
        <w:div w:id="1885291459">
          <w:marLeft w:val="0"/>
          <w:marRight w:val="0"/>
          <w:marTop w:val="0"/>
          <w:marBottom w:val="0"/>
          <w:divBdr>
            <w:top w:val="none" w:sz="0" w:space="0" w:color="auto"/>
            <w:left w:val="none" w:sz="0" w:space="0" w:color="auto"/>
            <w:bottom w:val="none" w:sz="0" w:space="0" w:color="auto"/>
            <w:right w:val="none" w:sz="0" w:space="0" w:color="auto"/>
          </w:divBdr>
        </w:div>
        <w:div w:id="184835088">
          <w:marLeft w:val="0"/>
          <w:marRight w:val="0"/>
          <w:marTop w:val="0"/>
          <w:marBottom w:val="0"/>
          <w:divBdr>
            <w:top w:val="none" w:sz="0" w:space="0" w:color="auto"/>
            <w:left w:val="none" w:sz="0" w:space="0" w:color="auto"/>
            <w:bottom w:val="none" w:sz="0" w:space="0" w:color="auto"/>
            <w:right w:val="none" w:sz="0" w:space="0" w:color="auto"/>
          </w:divBdr>
          <w:divsChild>
            <w:div w:id="1361739081">
              <w:marLeft w:val="-75"/>
              <w:marRight w:val="0"/>
              <w:marTop w:val="30"/>
              <w:marBottom w:val="30"/>
              <w:divBdr>
                <w:top w:val="none" w:sz="0" w:space="0" w:color="auto"/>
                <w:left w:val="none" w:sz="0" w:space="0" w:color="auto"/>
                <w:bottom w:val="none" w:sz="0" w:space="0" w:color="auto"/>
                <w:right w:val="none" w:sz="0" w:space="0" w:color="auto"/>
              </w:divBdr>
              <w:divsChild>
                <w:div w:id="1126660126">
                  <w:marLeft w:val="0"/>
                  <w:marRight w:val="0"/>
                  <w:marTop w:val="0"/>
                  <w:marBottom w:val="0"/>
                  <w:divBdr>
                    <w:top w:val="none" w:sz="0" w:space="0" w:color="auto"/>
                    <w:left w:val="none" w:sz="0" w:space="0" w:color="auto"/>
                    <w:bottom w:val="none" w:sz="0" w:space="0" w:color="auto"/>
                    <w:right w:val="none" w:sz="0" w:space="0" w:color="auto"/>
                  </w:divBdr>
                  <w:divsChild>
                    <w:div w:id="708186035">
                      <w:marLeft w:val="0"/>
                      <w:marRight w:val="0"/>
                      <w:marTop w:val="0"/>
                      <w:marBottom w:val="0"/>
                      <w:divBdr>
                        <w:top w:val="none" w:sz="0" w:space="0" w:color="auto"/>
                        <w:left w:val="none" w:sz="0" w:space="0" w:color="auto"/>
                        <w:bottom w:val="none" w:sz="0" w:space="0" w:color="auto"/>
                        <w:right w:val="none" w:sz="0" w:space="0" w:color="auto"/>
                      </w:divBdr>
                    </w:div>
                  </w:divsChild>
                </w:div>
                <w:div w:id="1387486281">
                  <w:marLeft w:val="0"/>
                  <w:marRight w:val="0"/>
                  <w:marTop w:val="0"/>
                  <w:marBottom w:val="0"/>
                  <w:divBdr>
                    <w:top w:val="none" w:sz="0" w:space="0" w:color="auto"/>
                    <w:left w:val="none" w:sz="0" w:space="0" w:color="auto"/>
                    <w:bottom w:val="none" w:sz="0" w:space="0" w:color="auto"/>
                    <w:right w:val="none" w:sz="0" w:space="0" w:color="auto"/>
                  </w:divBdr>
                  <w:divsChild>
                    <w:div w:id="1254971647">
                      <w:marLeft w:val="0"/>
                      <w:marRight w:val="0"/>
                      <w:marTop w:val="0"/>
                      <w:marBottom w:val="0"/>
                      <w:divBdr>
                        <w:top w:val="none" w:sz="0" w:space="0" w:color="auto"/>
                        <w:left w:val="none" w:sz="0" w:space="0" w:color="auto"/>
                        <w:bottom w:val="none" w:sz="0" w:space="0" w:color="auto"/>
                        <w:right w:val="none" w:sz="0" w:space="0" w:color="auto"/>
                      </w:divBdr>
                    </w:div>
                  </w:divsChild>
                </w:div>
                <w:div w:id="1094862282">
                  <w:marLeft w:val="0"/>
                  <w:marRight w:val="0"/>
                  <w:marTop w:val="0"/>
                  <w:marBottom w:val="0"/>
                  <w:divBdr>
                    <w:top w:val="none" w:sz="0" w:space="0" w:color="auto"/>
                    <w:left w:val="none" w:sz="0" w:space="0" w:color="auto"/>
                    <w:bottom w:val="none" w:sz="0" w:space="0" w:color="auto"/>
                    <w:right w:val="none" w:sz="0" w:space="0" w:color="auto"/>
                  </w:divBdr>
                  <w:divsChild>
                    <w:div w:id="11535038">
                      <w:marLeft w:val="0"/>
                      <w:marRight w:val="0"/>
                      <w:marTop w:val="0"/>
                      <w:marBottom w:val="0"/>
                      <w:divBdr>
                        <w:top w:val="none" w:sz="0" w:space="0" w:color="auto"/>
                        <w:left w:val="none" w:sz="0" w:space="0" w:color="auto"/>
                        <w:bottom w:val="none" w:sz="0" w:space="0" w:color="auto"/>
                        <w:right w:val="none" w:sz="0" w:space="0" w:color="auto"/>
                      </w:divBdr>
                    </w:div>
                  </w:divsChild>
                </w:div>
                <w:div w:id="2060544138">
                  <w:marLeft w:val="0"/>
                  <w:marRight w:val="0"/>
                  <w:marTop w:val="0"/>
                  <w:marBottom w:val="0"/>
                  <w:divBdr>
                    <w:top w:val="none" w:sz="0" w:space="0" w:color="auto"/>
                    <w:left w:val="none" w:sz="0" w:space="0" w:color="auto"/>
                    <w:bottom w:val="none" w:sz="0" w:space="0" w:color="auto"/>
                    <w:right w:val="none" w:sz="0" w:space="0" w:color="auto"/>
                  </w:divBdr>
                  <w:divsChild>
                    <w:div w:id="9527503">
                      <w:marLeft w:val="0"/>
                      <w:marRight w:val="0"/>
                      <w:marTop w:val="0"/>
                      <w:marBottom w:val="0"/>
                      <w:divBdr>
                        <w:top w:val="none" w:sz="0" w:space="0" w:color="auto"/>
                        <w:left w:val="none" w:sz="0" w:space="0" w:color="auto"/>
                        <w:bottom w:val="none" w:sz="0" w:space="0" w:color="auto"/>
                        <w:right w:val="none" w:sz="0" w:space="0" w:color="auto"/>
                      </w:divBdr>
                    </w:div>
                  </w:divsChild>
                </w:div>
                <w:div w:id="2067413151">
                  <w:marLeft w:val="0"/>
                  <w:marRight w:val="0"/>
                  <w:marTop w:val="0"/>
                  <w:marBottom w:val="0"/>
                  <w:divBdr>
                    <w:top w:val="none" w:sz="0" w:space="0" w:color="auto"/>
                    <w:left w:val="none" w:sz="0" w:space="0" w:color="auto"/>
                    <w:bottom w:val="none" w:sz="0" w:space="0" w:color="auto"/>
                    <w:right w:val="none" w:sz="0" w:space="0" w:color="auto"/>
                  </w:divBdr>
                  <w:divsChild>
                    <w:div w:id="704788827">
                      <w:marLeft w:val="0"/>
                      <w:marRight w:val="0"/>
                      <w:marTop w:val="0"/>
                      <w:marBottom w:val="0"/>
                      <w:divBdr>
                        <w:top w:val="none" w:sz="0" w:space="0" w:color="auto"/>
                        <w:left w:val="none" w:sz="0" w:space="0" w:color="auto"/>
                        <w:bottom w:val="none" w:sz="0" w:space="0" w:color="auto"/>
                        <w:right w:val="none" w:sz="0" w:space="0" w:color="auto"/>
                      </w:divBdr>
                    </w:div>
                  </w:divsChild>
                </w:div>
                <w:div w:id="461844914">
                  <w:marLeft w:val="0"/>
                  <w:marRight w:val="0"/>
                  <w:marTop w:val="0"/>
                  <w:marBottom w:val="0"/>
                  <w:divBdr>
                    <w:top w:val="none" w:sz="0" w:space="0" w:color="auto"/>
                    <w:left w:val="none" w:sz="0" w:space="0" w:color="auto"/>
                    <w:bottom w:val="none" w:sz="0" w:space="0" w:color="auto"/>
                    <w:right w:val="none" w:sz="0" w:space="0" w:color="auto"/>
                  </w:divBdr>
                  <w:divsChild>
                    <w:div w:id="1173643615">
                      <w:marLeft w:val="0"/>
                      <w:marRight w:val="0"/>
                      <w:marTop w:val="0"/>
                      <w:marBottom w:val="0"/>
                      <w:divBdr>
                        <w:top w:val="none" w:sz="0" w:space="0" w:color="auto"/>
                        <w:left w:val="none" w:sz="0" w:space="0" w:color="auto"/>
                        <w:bottom w:val="none" w:sz="0" w:space="0" w:color="auto"/>
                        <w:right w:val="none" w:sz="0" w:space="0" w:color="auto"/>
                      </w:divBdr>
                    </w:div>
                  </w:divsChild>
                </w:div>
                <w:div w:id="523401602">
                  <w:marLeft w:val="0"/>
                  <w:marRight w:val="0"/>
                  <w:marTop w:val="0"/>
                  <w:marBottom w:val="0"/>
                  <w:divBdr>
                    <w:top w:val="none" w:sz="0" w:space="0" w:color="auto"/>
                    <w:left w:val="none" w:sz="0" w:space="0" w:color="auto"/>
                    <w:bottom w:val="none" w:sz="0" w:space="0" w:color="auto"/>
                    <w:right w:val="none" w:sz="0" w:space="0" w:color="auto"/>
                  </w:divBdr>
                  <w:divsChild>
                    <w:div w:id="248585609">
                      <w:marLeft w:val="0"/>
                      <w:marRight w:val="0"/>
                      <w:marTop w:val="0"/>
                      <w:marBottom w:val="0"/>
                      <w:divBdr>
                        <w:top w:val="none" w:sz="0" w:space="0" w:color="auto"/>
                        <w:left w:val="none" w:sz="0" w:space="0" w:color="auto"/>
                        <w:bottom w:val="none" w:sz="0" w:space="0" w:color="auto"/>
                        <w:right w:val="none" w:sz="0" w:space="0" w:color="auto"/>
                      </w:divBdr>
                    </w:div>
                  </w:divsChild>
                </w:div>
                <w:div w:id="162747699">
                  <w:marLeft w:val="0"/>
                  <w:marRight w:val="0"/>
                  <w:marTop w:val="0"/>
                  <w:marBottom w:val="0"/>
                  <w:divBdr>
                    <w:top w:val="none" w:sz="0" w:space="0" w:color="auto"/>
                    <w:left w:val="none" w:sz="0" w:space="0" w:color="auto"/>
                    <w:bottom w:val="none" w:sz="0" w:space="0" w:color="auto"/>
                    <w:right w:val="none" w:sz="0" w:space="0" w:color="auto"/>
                  </w:divBdr>
                  <w:divsChild>
                    <w:div w:id="486364540">
                      <w:marLeft w:val="0"/>
                      <w:marRight w:val="0"/>
                      <w:marTop w:val="0"/>
                      <w:marBottom w:val="0"/>
                      <w:divBdr>
                        <w:top w:val="none" w:sz="0" w:space="0" w:color="auto"/>
                        <w:left w:val="none" w:sz="0" w:space="0" w:color="auto"/>
                        <w:bottom w:val="none" w:sz="0" w:space="0" w:color="auto"/>
                        <w:right w:val="none" w:sz="0" w:space="0" w:color="auto"/>
                      </w:divBdr>
                    </w:div>
                  </w:divsChild>
                </w:div>
                <w:div w:id="949316095">
                  <w:marLeft w:val="0"/>
                  <w:marRight w:val="0"/>
                  <w:marTop w:val="0"/>
                  <w:marBottom w:val="0"/>
                  <w:divBdr>
                    <w:top w:val="none" w:sz="0" w:space="0" w:color="auto"/>
                    <w:left w:val="none" w:sz="0" w:space="0" w:color="auto"/>
                    <w:bottom w:val="none" w:sz="0" w:space="0" w:color="auto"/>
                    <w:right w:val="none" w:sz="0" w:space="0" w:color="auto"/>
                  </w:divBdr>
                  <w:divsChild>
                    <w:div w:id="377894700">
                      <w:marLeft w:val="0"/>
                      <w:marRight w:val="0"/>
                      <w:marTop w:val="0"/>
                      <w:marBottom w:val="0"/>
                      <w:divBdr>
                        <w:top w:val="none" w:sz="0" w:space="0" w:color="auto"/>
                        <w:left w:val="none" w:sz="0" w:space="0" w:color="auto"/>
                        <w:bottom w:val="none" w:sz="0" w:space="0" w:color="auto"/>
                        <w:right w:val="none" w:sz="0" w:space="0" w:color="auto"/>
                      </w:divBdr>
                    </w:div>
                  </w:divsChild>
                </w:div>
                <w:div w:id="1041318159">
                  <w:marLeft w:val="0"/>
                  <w:marRight w:val="0"/>
                  <w:marTop w:val="0"/>
                  <w:marBottom w:val="0"/>
                  <w:divBdr>
                    <w:top w:val="none" w:sz="0" w:space="0" w:color="auto"/>
                    <w:left w:val="none" w:sz="0" w:space="0" w:color="auto"/>
                    <w:bottom w:val="none" w:sz="0" w:space="0" w:color="auto"/>
                    <w:right w:val="none" w:sz="0" w:space="0" w:color="auto"/>
                  </w:divBdr>
                  <w:divsChild>
                    <w:div w:id="1980988396">
                      <w:marLeft w:val="0"/>
                      <w:marRight w:val="0"/>
                      <w:marTop w:val="0"/>
                      <w:marBottom w:val="0"/>
                      <w:divBdr>
                        <w:top w:val="none" w:sz="0" w:space="0" w:color="auto"/>
                        <w:left w:val="none" w:sz="0" w:space="0" w:color="auto"/>
                        <w:bottom w:val="none" w:sz="0" w:space="0" w:color="auto"/>
                        <w:right w:val="none" w:sz="0" w:space="0" w:color="auto"/>
                      </w:divBdr>
                    </w:div>
                  </w:divsChild>
                </w:div>
                <w:div w:id="1784694216">
                  <w:marLeft w:val="0"/>
                  <w:marRight w:val="0"/>
                  <w:marTop w:val="0"/>
                  <w:marBottom w:val="0"/>
                  <w:divBdr>
                    <w:top w:val="none" w:sz="0" w:space="0" w:color="auto"/>
                    <w:left w:val="none" w:sz="0" w:space="0" w:color="auto"/>
                    <w:bottom w:val="none" w:sz="0" w:space="0" w:color="auto"/>
                    <w:right w:val="none" w:sz="0" w:space="0" w:color="auto"/>
                  </w:divBdr>
                  <w:divsChild>
                    <w:div w:id="2097242995">
                      <w:marLeft w:val="0"/>
                      <w:marRight w:val="0"/>
                      <w:marTop w:val="0"/>
                      <w:marBottom w:val="0"/>
                      <w:divBdr>
                        <w:top w:val="none" w:sz="0" w:space="0" w:color="auto"/>
                        <w:left w:val="none" w:sz="0" w:space="0" w:color="auto"/>
                        <w:bottom w:val="none" w:sz="0" w:space="0" w:color="auto"/>
                        <w:right w:val="none" w:sz="0" w:space="0" w:color="auto"/>
                      </w:divBdr>
                    </w:div>
                  </w:divsChild>
                </w:div>
                <w:div w:id="1567953327">
                  <w:marLeft w:val="0"/>
                  <w:marRight w:val="0"/>
                  <w:marTop w:val="0"/>
                  <w:marBottom w:val="0"/>
                  <w:divBdr>
                    <w:top w:val="none" w:sz="0" w:space="0" w:color="auto"/>
                    <w:left w:val="none" w:sz="0" w:space="0" w:color="auto"/>
                    <w:bottom w:val="none" w:sz="0" w:space="0" w:color="auto"/>
                    <w:right w:val="none" w:sz="0" w:space="0" w:color="auto"/>
                  </w:divBdr>
                  <w:divsChild>
                    <w:div w:id="709888640">
                      <w:marLeft w:val="0"/>
                      <w:marRight w:val="0"/>
                      <w:marTop w:val="0"/>
                      <w:marBottom w:val="0"/>
                      <w:divBdr>
                        <w:top w:val="none" w:sz="0" w:space="0" w:color="auto"/>
                        <w:left w:val="none" w:sz="0" w:space="0" w:color="auto"/>
                        <w:bottom w:val="none" w:sz="0" w:space="0" w:color="auto"/>
                        <w:right w:val="none" w:sz="0" w:space="0" w:color="auto"/>
                      </w:divBdr>
                    </w:div>
                  </w:divsChild>
                </w:div>
                <w:div w:id="1106774225">
                  <w:marLeft w:val="0"/>
                  <w:marRight w:val="0"/>
                  <w:marTop w:val="0"/>
                  <w:marBottom w:val="0"/>
                  <w:divBdr>
                    <w:top w:val="none" w:sz="0" w:space="0" w:color="auto"/>
                    <w:left w:val="none" w:sz="0" w:space="0" w:color="auto"/>
                    <w:bottom w:val="none" w:sz="0" w:space="0" w:color="auto"/>
                    <w:right w:val="none" w:sz="0" w:space="0" w:color="auto"/>
                  </w:divBdr>
                  <w:divsChild>
                    <w:div w:id="81026553">
                      <w:marLeft w:val="0"/>
                      <w:marRight w:val="0"/>
                      <w:marTop w:val="0"/>
                      <w:marBottom w:val="0"/>
                      <w:divBdr>
                        <w:top w:val="none" w:sz="0" w:space="0" w:color="auto"/>
                        <w:left w:val="none" w:sz="0" w:space="0" w:color="auto"/>
                        <w:bottom w:val="none" w:sz="0" w:space="0" w:color="auto"/>
                        <w:right w:val="none" w:sz="0" w:space="0" w:color="auto"/>
                      </w:divBdr>
                    </w:div>
                  </w:divsChild>
                </w:div>
                <w:div w:id="223949130">
                  <w:marLeft w:val="0"/>
                  <w:marRight w:val="0"/>
                  <w:marTop w:val="0"/>
                  <w:marBottom w:val="0"/>
                  <w:divBdr>
                    <w:top w:val="none" w:sz="0" w:space="0" w:color="auto"/>
                    <w:left w:val="none" w:sz="0" w:space="0" w:color="auto"/>
                    <w:bottom w:val="none" w:sz="0" w:space="0" w:color="auto"/>
                    <w:right w:val="none" w:sz="0" w:space="0" w:color="auto"/>
                  </w:divBdr>
                  <w:divsChild>
                    <w:div w:id="1002900731">
                      <w:marLeft w:val="0"/>
                      <w:marRight w:val="0"/>
                      <w:marTop w:val="0"/>
                      <w:marBottom w:val="0"/>
                      <w:divBdr>
                        <w:top w:val="none" w:sz="0" w:space="0" w:color="auto"/>
                        <w:left w:val="none" w:sz="0" w:space="0" w:color="auto"/>
                        <w:bottom w:val="none" w:sz="0" w:space="0" w:color="auto"/>
                        <w:right w:val="none" w:sz="0" w:space="0" w:color="auto"/>
                      </w:divBdr>
                    </w:div>
                  </w:divsChild>
                </w:div>
                <w:div w:id="426465467">
                  <w:marLeft w:val="0"/>
                  <w:marRight w:val="0"/>
                  <w:marTop w:val="0"/>
                  <w:marBottom w:val="0"/>
                  <w:divBdr>
                    <w:top w:val="none" w:sz="0" w:space="0" w:color="auto"/>
                    <w:left w:val="none" w:sz="0" w:space="0" w:color="auto"/>
                    <w:bottom w:val="none" w:sz="0" w:space="0" w:color="auto"/>
                    <w:right w:val="none" w:sz="0" w:space="0" w:color="auto"/>
                  </w:divBdr>
                  <w:divsChild>
                    <w:div w:id="2117867222">
                      <w:marLeft w:val="0"/>
                      <w:marRight w:val="0"/>
                      <w:marTop w:val="0"/>
                      <w:marBottom w:val="0"/>
                      <w:divBdr>
                        <w:top w:val="none" w:sz="0" w:space="0" w:color="auto"/>
                        <w:left w:val="none" w:sz="0" w:space="0" w:color="auto"/>
                        <w:bottom w:val="none" w:sz="0" w:space="0" w:color="auto"/>
                        <w:right w:val="none" w:sz="0" w:space="0" w:color="auto"/>
                      </w:divBdr>
                    </w:div>
                  </w:divsChild>
                </w:div>
                <w:div w:id="895359129">
                  <w:marLeft w:val="0"/>
                  <w:marRight w:val="0"/>
                  <w:marTop w:val="0"/>
                  <w:marBottom w:val="0"/>
                  <w:divBdr>
                    <w:top w:val="none" w:sz="0" w:space="0" w:color="auto"/>
                    <w:left w:val="none" w:sz="0" w:space="0" w:color="auto"/>
                    <w:bottom w:val="none" w:sz="0" w:space="0" w:color="auto"/>
                    <w:right w:val="none" w:sz="0" w:space="0" w:color="auto"/>
                  </w:divBdr>
                  <w:divsChild>
                    <w:div w:id="682319880">
                      <w:marLeft w:val="0"/>
                      <w:marRight w:val="0"/>
                      <w:marTop w:val="0"/>
                      <w:marBottom w:val="0"/>
                      <w:divBdr>
                        <w:top w:val="none" w:sz="0" w:space="0" w:color="auto"/>
                        <w:left w:val="none" w:sz="0" w:space="0" w:color="auto"/>
                        <w:bottom w:val="none" w:sz="0" w:space="0" w:color="auto"/>
                        <w:right w:val="none" w:sz="0" w:space="0" w:color="auto"/>
                      </w:divBdr>
                    </w:div>
                  </w:divsChild>
                </w:div>
                <w:div w:id="502165459">
                  <w:marLeft w:val="0"/>
                  <w:marRight w:val="0"/>
                  <w:marTop w:val="0"/>
                  <w:marBottom w:val="0"/>
                  <w:divBdr>
                    <w:top w:val="none" w:sz="0" w:space="0" w:color="auto"/>
                    <w:left w:val="none" w:sz="0" w:space="0" w:color="auto"/>
                    <w:bottom w:val="none" w:sz="0" w:space="0" w:color="auto"/>
                    <w:right w:val="none" w:sz="0" w:space="0" w:color="auto"/>
                  </w:divBdr>
                  <w:divsChild>
                    <w:div w:id="1195116195">
                      <w:marLeft w:val="0"/>
                      <w:marRight w:val="0"/>
                      <w:marTop w:val="0"/>
                      <w:marBottom w:val="0"/>
                      <w:divBdr>
                        <w:top w:val="none" w:sz="0" w:space="0" w:color="auto"/>
                        <w:left w:val="none" w:sz="0" w:space="0" w:color="auto"/>
                        <w:bottom w:val="none" w:sz="0" w:space="0" w:color="auto"/>
                        <w:right w:val="none" w:sz="0" w:space="0" w:color="auto"/>
                      </w:divBdr>
                    </w:div>
                  </w:divsChild>
                </w:div>
                <w:div w:id="1737048069">
                  <w:marLeft w:val="0"/>
                  <w:marRight w:val="0"/>
                  <w:marTop w:val="0"/>
                  <w:marBottom w:val="0"/>
                  <w:divBdr>
                    <w:top w:val="none" w:sz="0" w:space="0" w:color="auto"/>
                    <w:left w:val="none" w:sz="0" w:space="0" w:color="auto"/>
                    <w:bottom w:val="none" w:sz="0" w:space="0" w:color="auto"/>
                    <w:right w:val="none" w:sz="0" w:space="0" w:color="auto"/>
                  </w:divBdr>
                  <w:divsChild>
                    <w:div w:id="254871038">
                      <w:marLeft w:val="0"/>
                      <w:marRight w:val="0"/>
                      <w:marTop w:val="0"/>
                      <w:marBottom w:val="0"/>
                      <w:divBdr>
                        <w:top w:val="none" w:sz="0" w:space="0" w:color="auto"/>
                        <w:left w:val="none" w:sz="0" w:space="0" w:color="auto"/>
                        <w:bottom w:val="none" w:sz="0" w:space="0" w:color="auto"/>
                        <w:right w:val="none" w:sz="0" w:space="0" w:color="auto"/>
                      </w:divBdr>
                    </w:div>
                  </w:divsChild>
                </w:div>
                <w:div w:id="1430196086">
                  <w:marLeft w:val="0"/>
                  <w:marRight w:val="0"/>
                  <w:marTop w:val="0"/>
                  <w:marBottom w:val="0"/>
                  <w:divBdr>
                    <w:top w:val="none" w:sz="0" w:space="0" w:color="auto"/>
                    <w:left w:val="none" w:sz="0" w:space="0" w:color="auto"/>
                    <w:bottom w:val="none" w:sz="0" w:space="0" w:color="auto"/>
                    <w:right w:val="none" w:sz="0" w:space="0" w:color="auto"/>
                  </w:divBdr>
                  <w:divsChild>
                    <w:div w:id="435564409">
                      <w:marLeft w:val="0"/>
                      <w:marRight w:val="0"/>
                      <w:marTop w:val="0"/>
                      <w:marBottom w:val="0"/>
                      <w:divBdr>
                        <w:top w:val="none" w:sz="0" w:space="0" w:color="auto"/>
                        <w:left w:val="none" w:sz="0" w:space="0" w:color="auto"/>
                        <w:bottom w:val="none" w:sz="0" w:space="0" w:color="auto"/>
                        <w:right w:val="none" w:sz="0" w:space="0" w:color="auto"/>
                      </w:divBdr>
                    </w:div>
                  </w:divsChild>
                </w:div>
                <w:div w:id="2069256413">
                  <w:marLeft w:val="0"/>
                  <w:marRight w:val="0"/>
                  <w:marTop w:val="0"/>
                  <w:marBottom w:val="0"/>
                  <w:divBdr>
                    <w:top w:val="none" w:sz="0" w:space="0" w:color="auto"/>
                    <w:left w:val="none" w:sz="0" w:space="0" w:color="auto"/>
                    <w:bottom w:val="none" w:sz="0" w:space="0" w:color="auto"/>
                    <w:right w:val="none" w:sz="0" w:space="0" w:color="auto"/>
                  </w:divBdr>
                  <w:divsChild>
                    <w:div w:id="941496225">
                      <w:marLeft w:val="0"/>
                      <w:marRight w:val="0"/>
                      <w:marTop w:val="0"/>
                      <w:marBottom w:val="0"/>
                      <w:divBdr>
                        <w:top w:val="none" w:sz="0" w:space="0" w:color="auto"/>
                        <w:left w:val="none" w:sz="0" w:space="0" w:color="auto"/>
                        <w:bottom w:val="none" w:sz="0" w:space="0" w:color="auto"/>
                        <w:right w:val="none" w:sz="0" w:space="0" w:color="auto"/>
                      </w:divBdr>
                    </w:div>
                  </w:divsChild>
                </w:div>
                <w:div w:id="1448163108">
                  <w:marLeft w:val="0"/>
                  <w:marRight w:val="0"/>
                  <w:marTop w:val="0"/>
                  <w:marBottom w:val="0"/>
                  <w:divBdr>
                    <w:top w:val="none" w:sz="0" w:space="0" w:color="auto"/>
                    <w:left w:val="none" w:sz="0" w:space="0" w:color="auto"/>
                    <w:bottom w:val="none" w:sz="0" w:space="0" w:color="auto"/>
                    <w:right w:val="none" w:sz="0" w:space="0" w:color="auto"/>
                  </w:divBdr>
                  <w:divsChild>
                    <w:div w:id="1058673444">
                      <w:marLeft w:val="0"/>
                      <w:marRight w:val="0"/>
                      <w:marTop w:val="0"/>
                      <w:marBottom w:val="0"/>
                      <w:divBdr>
                        <w:top w:val="none" w:sz="0" w:space="0" w:color="auto"/>
                        <w:left w:val="none" w:sz="0" w:space="0" w:color="auto"/>
                        <w:bottom w:val="none" w:sz="0" w:space="0" w:color="auto"/>
                        <w:right w:val="none" w:sz="0" w:space="0" w:color="auto"/>
                      </w:divBdr>
                    </w:div>
                  </w:divsChild>
                </w:div>
                <w:div w:id="2063628617">
                  <w:marLeft w:val="0"/>
                  <w:marRight w:val="0"/>
                  <w:marTop w:val="0"/>
                  <w:marBottom w:val="0"/>
                  <w:divBdr>
                    <w:top w:val="none" w:sz="0" w:space="0" w:color="auto"/>
                    <w:left w:val="none" w:sz="0" w:space="0" w:color="auto"/>
                    <w:bottom w:val="none" w:sz="0" w:space="0" w:color="auto"/>
                    <w:right w:val="none" w:sz="0" w:space="0" w:color="auto"/>
                  </w:divBdr>
                  <w:divsChild>
                    <w:div w:id="2006087268">
                      <w:marLeft w:val="0"/>
                      <w:marRight w:val="0"/>
                      <w:marTop w:val="0"/>
                      <w:marBottom w:val="0"/>
                      <w:divBdr>
                        <w:top w:val="none" w:sz="0" w:space="0" w:color="auto"/>
                        <w:left w:val="none" w:sz="0" w:space="0" w:color="auto"/>
                        <w:bottom w:val="none" w:sz="0" w:space="0" w:color="auto"/>
                        <w:right w:val="none" w:sz="0" w:space="0" w:color="auto"/>
                      </w:divBdr>
                    </w:div>
                  </w:divsChild>
                </w:div>
                <w:div w:id="954752938">
                  <w:marLeft w:val="0"/>
                  <w:marRight w:val="0"/>
                  <w:marTop w:val="0"/>
                  <w:marBottom w:val="0"/>
                  <w:divBdr>
                    <w:top w:val="none" w:sz="0" w:space="0" w:color="auto"/>
                    <w:left w:val="none" w:sz="0" w:space="0" w:color="auto"/>
                    <w:bottom w:val="none" w:sz="0" w:space="0" w:color="auto"/>
                    <w:right w:val="none" w:sz="0" w:space="0" w:color="auto"/>
                  </w:divBdr>
                  <w:divsChild>
                    <w:div w:id="190263998">
                      <w:marLeft w:val="0"/>
                      <w:marRight w:val="0"/>
                      <w:marTop w:val="0"/>
                      <w:marBottom w:val="0"/>
                      <w:divBdr>
                        <w:top w:val="none" w:sz="0" w:space="0" w:color="auto"/>
                        <w:left w:val="none" w:sz="0" w:space="0" w:color="auto"/>
                        <w:bottom w:val="none" w:sz="0" w:space="0" w:color="auto"/>
                        <w:right w:val="none" w:sz="0" w:space="0" w:color="auto"/>
                      </w:divBdr>
                    </w:div>
                  </w:divsChild>
                </w:div>
                <w:div w:id="10379614">
                  <w:marLeft w:val="0"/>
                  <w:marRight w:val="0"/>
                  <w:marTop w:val="0"/>
                  <w:marBottom w:val="0"/>
                  <w:divBdr>
                    <w:top w:val="none" w:sz="0" w:space="0" w:color="auto"/>
                    <w:left w:val="none" w:sz="0" w:space="0" w:color="auto"/>
                    <w:bottom w:val="none" w:sz="0" w:space="0" w:color="auto"/>
                    <w:right w:val="none" w:sz="0" w:space="0" w:color="auto"/>
                  </w:divBdr>
                  <w:divsChild>
                    <w:div w:id="344790935">
                      <w:marLeft w:val="0"/>
                      <w:marRight w:val="0"/>
                      <w:marTop w:val="0"/>
                      <w:marBottom w:val="0"/>
                      <w:divBdr>
                        <w:top w:val="none" w:sz="0" w:space="0" w:color="auto"/>
                        <w:left w:val="none" w:sz="0" w:space="0" w:color="auto"/>
                        <w:bottom w:val="none" w:sz="0" w:space="0" w:color="auto"/>
                        <w:right w:val="none" w:sz="0" w:space="0" w:color="auto"/>
                      </w:divBdr>
                    </w:div>
                  </w:divsChild>
                </w:div>
                <w:div w:id="1668627675">
                  <w:marLeft w:val="0"/>
                  <w:marRight w:val="0"/>
                  <w:marTop w:val="0"/>
                  <w:marBottom w:val="0"/>
                  <w:divBdr>
                    <w:top w:val="none" w:sz="0" w:space="0" w:color="auto"/>
                    <w:left w:val="none" w:sz="0" w:space="0" w:color="auto"/>
                    <w:bottom w:val="none" w:sz="0" w:space="0" w:color="auto"/>
                    <w:right w:val="none" w:sz="0" w:space="0" w:color="auto"/>
                  </w:divBdr>
                  <w:divsChild>
                    <w:div w:id="1942760754">
                      <w:marLeft w:val="0"/>
                      <w:marRight w:val="0"/>
                      <w:marTop w:val="0"/>
                      <w:marBottom w:val="0"/>
                      <w:divBdr>
                        <w:top w:val="none" w:sz="0" w:space="0" w:color="auto"/>
                        <w:left w:val="none" w:sz="0" w:space="0" w:color="auto"/>
                        <w:bottom w:val="none" w:sz="0" w:space="0" w:color="auto"/>
                        <w:right w:val="none" w:sz="0" w:space="0" w:color="auto"/>
                      </w:divBdr>
                    </w:div>
                  </w:divsChild>
                </w:div>
                <w:div w:id="334580045">
                  <w:marLeft w:val="0"/>
                  <w:marRight w:val="0"/>
                  <w:marTop w:val="0"/>
                  <w:marBottom w:val="0"/>
                  <w:divBdr>
                    <w:top w:val="none" w:sz="0" w:space="0" w:color="auto"/>
                    <w:left w:val="none" w:sz="0" w:space="0" w:color="auto"/>
                    <w:bottom w:val="none" w:sz="0" w:space="0" w:color="auto"/>
                    <w:right w:val="none" w:sz="0" w:space="0" w:color="auto"/>
                  </w:divBdr>
                  <w:divsChild>
                    <w:div w:id="872495062">
                      <w:marLeft w:val="0"/>
                      <w:marRight w:val="0"/>
                      <w:marTop w:val="0"/>
                      <w:marBottom w:val="0"/>
                      <w:divBdr>
                        <w:top w:val="none" w:sz="0" w:space="0" w:color="auto"/>
                        <w:left w:val="none" w:sz="0" w:space="0" w:color="auto"/>
                        <w:bottom w:val="none" w:sz="0" w:space="0" w:color="auto"/>
                        <w:right w:val="none" w:sz="0" w:space="0" w:color="auto"/>
                      </w:divBdr>
                    </w:div>
                  </w:divsChild>
                </w:div>
                <w:div w:id="1363825835">
                  <w:marLeft w:val="0"/>
                  <w:marRight w:val="0"/>
                  <w:marTop w:val="0"/>
                  <w:marBottom w:val="0"/>
                  <w:divBdr>
                    <w:top w:val="none" w:sz="0" w:space="0" w:color="auto"/>
                    <w:left w:val="none" w:sz="0" w:space="0" w:color="auto"/>
                    <w:bottom w:val="none" w:sz="0" w:space="0" w:color="auto"/>
                    <w:right w:val="none" w:sz="0" w:space="0" w:color="auto"/>
                  </w:divBdr>
                  <w:divsChild>
                    <w:div w:id="540871783">
                      <w:marLeft w:val="0"/>
                      <w:marRight w:val="0"/>
                      <w:marTop w:val="0"/>
                      <w:marBottom w:val="0"/>
                      <w:divBdr>
                        <w:top w:val="none" w:sz="0" w:space="0" w:color="auto"/>
                        <w:left w:val="none" w:sz="0" w:space="0" w:color="auto"/>
                        <w:bottom w:val="none" w:sz="0" w:space="0" w:color="auto"/>
                        <w:right w:val="none" w:sz="0" w:space="0" w:color="auto"/>
                      </w:divBdr>
                    </w:div>
                  </w:divsChild>
                </w:div>
                <w:div w:id="1544754838">
                  <w:marLeft w:val="0"/>
                  <w:marRight w:val="0"/>
                  <w:marTop w:val="0"/>
                  <w:marBottom w:val="0"/>
                  <w:divBdr>
                    <w:top w:val="none" w:sz="0" w:space="0" w:color="auto"/>
                    <w:left w:val="none" w:sz="0" w:space="0" w:color="auto"/>
                    <w:bottom w:val="none" w:sz="0" w:space="0" w:color="auto"/>
                    <w:right w:val="none" w:sz="0" w:space="0" w:color="auto"/>
                  </w:divBdr>
                  <w:divsChild>
                    <w:div w:id="1408502954">
                      <w:marLeft w:val="0"/>
                      <w:marRight w:val="0"/>
                      <w:marTop w:val="0"/>
                      <w:marBottom w:val="0"/>
                      <w:divBdr>
                        <w:top w:val="none" w:sz="0" w:space="0" w:color="auto"/>
                        <w:left w:val="none" w:sz="0" w:space="0" w:color="auto"/>
                        <w:bottom w:val="none" w:sz="0" w:space="0" w:color="auto"/>
                        <w:right w:val="none" w:sz="0" w:space="0" w:color="auto"/>
                      </w:divBdr>
                    </w:div>
                  </w:divsChild>
                </w:div>
                <w:div w:id="14159601">
                  <w:marLeft w:val="0"/>
                  <w:marRight w:val="0"/>
                  <w:marTop w:val="0"/>
                  <w:marBottom w:val="0"/>
                  <w:divBdr>
                    <w:top w:val="none" w:sz="0" w:space="0" w:color="auto"/>
                    <w:left w:val="none" w:sz="0" w:space="0" w:color="auto"/>
                    <w:bottom w:val="none" w:sz="0" w:space="0" w:color="auto"/>
                    <w:right w:val="none" w:sz="0" w:space="0" w:color="auto"/>
                  </w:divBdr>
                  <w:divsChild>
                    <w:div w:id="1984964430">
                      <w:marLeft w:val="0"/>
                      <w:marRight w:val="0"/>
                      <w:marTop w:val="0"/>
                      <w:marBottom w:val="0"/>
                      <w:divBdr>
                        <w:top w:val="none" w:sz="0" w:space="0" w:color="auto"/>
                        <w:left w:val="none" w:sz="0" w:space="0" w:color="auto"/>
                        <w:bottom w:val="none" w:sz="0" w:space="0" w:color="auto"/>
                        <w:right w:val="none" w:sz="0" w:space="0" w:color="auto"/>
                      </w:divBdr>
                    </w:div>
                  </w:divsChild>
                </w:div>
                <w:div w:id="62603467">
                  <w:marLeft w:val="0"/>
                  <w:marRight w:val="0"/>
                  <w:marTop w:val="0"/>
                  <w:marBottom w:val="0"/>
                  <w:divBdr>
                    <w:top w:val="none" w:sz="0" w:space="0" w:color="auto"/>
                    <w:left w:val="none" w:sz="0" w:space="0" w:color="auto"/>
                    <w:bottom w:val="none" w:sz="0" w:space="0" w:color="auto"/>
                    <w:right w:val="none" w:sz="0" w:space="0" w:color="auto"/>
                  </w:divBdr>
                  <w:divsChild>
                    <w:div w:id="777876441">
                      <w:marLeft w:val="0"/>
                      <w:marRight w:val="0"/>
                      <w:marTop w:val="0"/>
                      <w:marBottom w:val="0"/>
                      <w:divBdr>
                        <w:top w:val="none" w:sz="0" w:space="0" w:color="auto"/>
                        <w:left w:val="none" w:sz="0" w:space="0" w:color="auto"/>
                        <w:bottom w:val="none" w:sz="0" w:space="0" w:color="auto"/>
                        <w:right w:val="none" w:sz="0" w:space="0" w:color="auto"/>
                      </w:divBdr>
                    </w:div>
                  </w:divsChild>
                </w:div>
                <w:div w:id="41174695">
                  <w:marLeft w:val="0"/>
                  <w:marRight w:val="0"/>
                  <w:marTop w:val="0"/>
                  <w:marBottom w:val="0"/>
                  <w:divBdr>
                    <w:top w:val="none" w:sz="0" w:space="0" w:color="auto"/>
                    <w:left w:val="none" w:sz="0" w:space="0" w:color="auto"/>
                    <w:bottom w:val="none" w:sz="0" w:space="0" w:color="auto"/>
                    <w:right w:val="none" w:sz="0" w:space="0" w:color="auto"/>
                  </w:divBdr>
                  <w:divsChild>
                    <w:div w:id="1383406671">
                      <w:marLeft w:val="0"/>
                      <w:marRight w:val="0"/>
                      <w:marTop w:val="0"/>
                      <w:marBottom w:val="0"/>
                      <w:divBdr>
                        <w:top w:val="none" w:sz="0" w:space="0" w:color="auto"/>
                        <w:left w:val="none" w:sz="0" w:space="0" w:color="auto"/>
                        <w:bottom w:val="none" w:sz="0" w:space="0" w:color="auto"/>
                        <w:right w:val="none" w:sz="0" w:space="0" w:color="auto"/>
                      </w:divBdr>
                    </w:div>
                  </w:divsChild>
                </w:div>
                <w:div w:id="555891774">
                  <w:marLeft w:val="0"/>
                  <w:marRight w:val="0"/>
                  <w:marTop w:val="0"/>
                  <w:marBottom w:val="0"/>
                  <w:divBdr>
                    <w:top w:val="none" w:sz="0" w:space="0" w:color="auto"/>
                    <w:left w:val="none" w:sz="0" w:space="0" w:color="auto"/>
                    <w:bottom w:val="none" w:sz="0" w:space="0" w:color="auto"/>
                    <w:right w:val="none" w:sz="0" w:space="0" w:color="auto"/>
                  </w:divBdr>
                  <w:divsChild>
                    <w:div w:id="133447485">
                      <w:marLeft w:val="0"/>
                      <w:marRight w:val="0"/>
                      <w:marTop w:val="0"/>
                      <w:marBottom w:val="0"/>
                      <w:divBdr>
                        <w:top w:val="none" w:sz="0" w:space="0" w:color="auto"/>
                        <w:left w:val="none" w:sz="0" w:space="0" w:color="auto"/>
                        <w:bottom w:val="none" w:sz="0" w:space="0" w:color="auto"/>
                        <w:right w:val="none" w:sz="0" w:space="0" w:color="auto"/>
                      </w:divBdr>
                    </w:div>
                  </w:divsChild>
                </w:div>
                <w:div w:id="323973883">
                  <w:marLeft w:val="0"/>
                  <w:marRight w:val="0"/>
                  <w:marTop w:val="0"/>
                  <w:marBottom w:val="0"/>
                  <w:divBdr>
                    <w:top w:val="none" w:sz="0" w:space="0" w:color="auto"/>
                    <w:left w:val="none" w:sz="0" w:space="0" w:color="auto"/>
                    <w:bottom w:val="none" w:sz="0" w:space="0" w:color="auto"/>
                    <w:right w:val="none" w:sz="0" w:space="0" w:color="auto"/>
                  </w:divBdr>
                  <w:divsChild>
                    <w:div w:id="641808909">
                      <w:marLeft w:val="0"/>
                      <w:marRight w:val="0"/>
                      <w:marTop w:val="0"/>
                      <w:marBottom w:val="0"/>
                      <w:divBdr>
                        <w:top w:val="none" w:sz="0" w:space="0" w:color="auto"/>
                        <w:left w:val="none" w:sz="0" w:space="0" w:color="auto"/>
                        <w:bottom w:val="none" w:sz="0" w:space="0" w:color="auto"/>
                        <w:right w:val="none" w:sz="0" w:space="0" w:color="auto"/>
                      </w:divBdr>
                    </w:div>
                  </w:divsChild>
                </w:div>
                <w:div w:id="1062798738">
                  <w:marLeft w:val="0"/>
                  <w:marRight w:val="0"/>
                  <w:marTop w:val="0"/>
                  <w:marBottom w:val="0"/>
                  <w:divBdr>
                    <w:top w:val="none" w:sz="0" w:space="0" w:color="auto"/>
                    <w:left w:val="none" w:sz="0" w:space="0" w:color="auto"/>
                    <w:bottom w:val="none" w:sz="0" w:space="0" w:color="auto"/>
                    <w:right w:val="none" w:sz="0" w:space="0" w:color="auto"/>
                  </w:divBdr>
                  <w:divsChild>
                    <w:div w:id="1110861272">
                      <w:marLeft w:val="0"/>
                      <w:marRight w:val="0"/>
                      <w:marTop w:val="0"/>
                      <w:marBottom w:val="0"/>
                      <w:divBdr>
                        <w:top w:val="none" w:sz="0" w:space="0" w:color="auto"/>
                        <w:left w:val="none" w:sz="0" w:space="0" w:color="auto"/>
                        <w:bottom w:val="none" w:sz="0" w:space="0" w:color="auto"/>
                        <w:right w:val="none" w:sz="0" w:space="0" w:color="auto"/>
                      </w:divBdr>
                    </w:div>
                  </w:divsChild>
                </w:div>
                <w:div w:id="851652024">
                  <w:marLeft w:val="0"/>
                  <w:marRight w:val="0"/>
                  <w:marTop w:val="0"/>
                  <w:marBottom w:val="0"/>
                  <w:divBdr>
                    <w:top w:val="none" w:sz="0" w:space="0" w:color="auto"/>
                    <w:left w:val="none" w:sz="0" w:space="0" w:color="auto"/>
                    <w:bottom w:val="none" w:sz="0" w:space="0" w:color="auto"/>
                    <w:right w:val="none" w:sz="0" w:space="0" w:color="auto"/>
                  </w:divBdr>
                  <w:divsChild>
                    <w:div w:id="1304778486">
                      <w:marLeft w:val="0"/>
                      <w:marRight w:val="0"/>
                      <w:marTop w:val="0"/>
                      <w:marBottom w:val="0"/>
                      <w:divBdr>
                        <w:top w:val="none" w:sz="0" w:space="0" w:color="auto"/>
                        <w:left w:val="none" w:sz="0" w:space="0" w:color="auto"/>
                        <w:bottom w:val="none" w:sz="0" w:space="0" w:color="auto"/>
                        <w:right w:val="none" w:sz="0" w:space="0" w:color="auto"/>
                      </w:divBdr>
                    </w:div>
                  </w:divsChild>
                </w:div>
                <w:div w:id="592905005">
                  <w:marLeft w:val="0"/>
                  <w:marRight w:val="0"/>
                  <w:marTop w:val="0"/>
                  <w:marBottom w:val="0"/>
                  <w:divBdr>
                    <w:top w:val="none" w:sz="0" w:space="0" w:color="auto"/>
                    <w:left w:val="none" w:sz="0" w:space="0" w:color="auto"/>
                    <w:bottom w:val="none" w:sz="0" w:space="0" w:color="auto"/>
                    <w:right w:val="none" w:sz="0" w:space="0" w:color="auto"/>
                  </w:divBdr>
                  <w:divsChild>
                    <w:div w:id="191382994">
                      <w:marLeft w:val="0"/>
                      <w:marRight w:val="0"/>
                      <w:marTop w:val="0"/>
                      <w:marBottom w:val="0"/>
                      <w:divBdr>
                        <w:top w:val="none" w:sz="0" w:space="0" w:color="auto"/>
                        <w:left w:val="none" w:sz="0" w:space="0" w:color="auto"/>
                        <w:bottom w:val="none" w:sz="0" w:space="0" w:color="auto"/>
                        <w:right w:val="none" w:sz="0" w:space="0" w:color="auto"/>
                      </w:divBdr>
                    </w:div>
                  </w:divsChild>
                </w:div>
                <w:div w:id="638077808">
                  <w:marLeft w:val="0"/>
                  <w:marRight w:val="0"/>
                  <w:marTop w:val="0"/>
                  <w:marBottom w:val="0"/>
                  <w:divBdr>
                    <w:top w:val="none" w:sz="0" w:space="0" w:color="auto"/>
                    <w:left w:val="none" w:sz="0" w:space="0" w:color="auto"/>
                    <w:bottom w:val="none" w:sz="0" w:space="0" w:color="auto"/>
                    <w:right w:val="none" w:sz="0" w:space="0" w:color="auto"/>
                  </w:divBdr>
                  <w:divsChild>
                    <w:div w:id="1444619314">
                      <w:marLeft w:val="0"/>
                      <w:marRight w:val="0"/>
                      <w:marTop w:val="0"/>
                      <w:marBottom w:val="0"/>
                      <w:divBdr>
                        <w:top w:val="none" w:sz="0" w:space="0" w:color="auto"/>
                        <w:left w:val="none" w:sz="0" w:space="0" w:color="auto"/>
                        <w:bottom w:val="none" w:sz="0" w:space="0" w:color="auto"/>
                        <w:right w:val="none" w:sz="0" w:space="0" w:color="auto"/>
                      </w:divBdr>
                    </w:div>
                  </w:divsChild>
                </w:div>
                <w:div w:id="1944339598">
                  <w:marLeft w:val="0"/>
                  <w:marRight w:val="0"/>
                  <w:marTop w:val="0"/>
                  <w:marBottom w:val="0"/>
                  <w:divBdr>
                    <w:top w:val="none" w:sz="0" w:space="0" w:color="auto"/>
                    <w:left w:val="none" w:sz="0" w:space="0" w:color="auto"/>
                    <w:bottom w:val="none" w:sz="0" w:space="0" w:color="auto"/>
                    <w:right w:val="none" w:sz="0" w:space="0" w:color="auto"/>
                  </w:divBdr>
                  <w:divsChild>
                    <w:div w:id="796488738">
                      <w:marLeft w:val="0"/>
                      <w:marRight w:val="0"/>
                      <w:marTop w:val="0"/>
                      <w:marBottom w:val="0"/>
                      <w:divBdr>
                        <w:top w:val="none" w:sz="0" w:space="0" w:color="auto"/>
                        <w:left w:val="none" w:sz="0" w:space="0" w:color="auto"/>
                        <w:bottom w:val="none" w:sz="0" w:space="0" w:color="auto"/>
                        <w:right w:val="none" w:sz="0" w:space="0" w:color="auto"/>
                      </w:divBdr>
                    </w:div>
                  </w:divsChild>
                </w:div>
                <w:div w:id="611941463">
                  <w:marLeft w:val="0"/>
                  <w:marRight w:val="0"/>
                  <w:marTop w:val="0"/>
                  <w:marBottom w:val="0"/>
                  <w:divBdr>
                    <w:top w:val="none" w:sz="0" w:space="0" w:color="auto"/>
                    <w:left w:val="none" w:sz="0" w:space="0" w:color="auto"/>
                    <w:bottom w:val="none" w:sz="0" w:space="0" w:color="auto"/>
                    <w:right w:val="none" w:sz="0" w:space="0" w:color="auto"/>
                  </w:divBdr>
                  <w:divsChild>
                    <w:div w:id="170293988">
                      <w:marLeft w:val="0"/>
                      <w:marRight w:val="0"/>
                      <w:marTop w:val="0"/>
                      <w:marBottom w:val="0"/>
                      <w:divBdr>
                        <w:top w:val="none" w:sz="0" w:space="0" w:color="auto"/>
                        <w:left w:val="none" w:sz="0" w:space="0" w:color="auto"/>
                        <w:bottom w:val="none" w:sz="0" w:space="0" w:color="auto"/>
                        <w:right w:val="none" w:sz="0" w:space="0" w:color="auto"/>
                      </w:divBdr>
                    </w:div>
                  </w:divsChild>
                </w:div>
                <w:div w:id="692078075">
                  <w:marLeft w:val="0"/>
                  <w:marRight w:val="0"/>
                  <w:marTop w:val="0"/>
                  <w:marBottom w:val="0"/>
                  <w:divBdr>
                    <w:top w:val="none" w:sz="0" w:space="0" w:color="auto"/>
                    <w:left w:val="none" w:sz="0" w:space="0" w:color="auto"/>
                    <w:bottom w:val="none" w:sz="0" w:space="0" w:color="auto"/>
                    <w:right w:val="none" w:sz="0" w:space="0" w:color="auto"/>
                  </w:divBdr>
                  <w:divsChild>
                    <w:div w:id="851527259">
                      <w:marLeft w:val="0"/>
                      <w:marRight w:val="0"/>
                      <w:marTop w:val="0"/>
                      <w:marBottom w:val="0"/>
                      <w:divBdr>
                        <w:top w:val="none" w:sz="0" w:space="0" w:color="auto"/>
                        <w:left w:val="none" w:sz="0" w:space="0" w:color="auto"/>
                        <w:bottom w:val="none" w:sz="0" w:space="0" w:color="auto"/>
                        <w:right w:val="none" w:sz="0" w:space="0" w:color="auto"/>
                      </w:divBdr>
                    </w:div>
                  </w:divsChild>
                </w:div>
                <w:div w:id="2055109686">
                  <w:marLeft w:val="0"/>
                  <w:marRight w:val="0"/>
                  <w:marTop w:val="0"/>
                  <w:marBottom w:val="0"/>
                  <w:divBdr>
                    <w:top w:val="none" w:sz="0" w:space="0" w:color="auto"/>
                    <w:left w:val="none" w:sz="0" w:space="0" w:color="auto"/>
                    <w:bottom w:val="none" w:sz="0" w:space="0" w:color="auto"/>
                    <w:right w:val="none" w:sz="0" w:space="0" w:color="auto"/>
                  </w:divBdr>
                  <w:divsChild>
                    <w:div w:id="949580431">
                      <w:marLeft w:val="0"/>
                      <w:marRight w:val="0"/>
                      <w:marTop w:val="0"/>
                      <w:marBottom w:val="0"/>
                      <w:divBdr>
                        <w:top w:val="none" w:sz="0" w:space="0" w:color="auto"/>
                        <w:left w:val="none" w:sz="0" w:space="0" w:color="auto"/>
                        <w:bottom w:val="none" w:sz="0" w:space="0" w:color="auto"/>
                        <w:right w:val="none" w:sz="0" w:space="0" w:color="auto"/>
                      </w:divBdr>
                    </w:div>
                  </w:divsChild>
                </w:div>
                <w:div w:id="763376395">
                  <w:marLeft w:val="0"/>
                  <w:marRight w:val="0"/>
                  <w:marTop w:val="0"/>
                  <w:marBottom w:val="0"/>
                  <w:divBdr>
                    <w:top w:val="none" w:sz="0" w:space="0" w:color="auto"/>
                    <w:left w:val="none" w:sz="0" w:space="0" w:color="auto"/>
                    <w:bottom w:val="none" w:sz="0" w:space="0" w:color="auto"/>
                    <w:right w:val="none" w:sz="0" w:space="0" w:color="auto"/>
                  </w:divBdr>
                  <w:divsChild>
                    <w:div w:id="1204171550">
                      <w:marLeft w:val="0"/>
                      <w:marRight w:val="0"/>
                      <w:marTop w:val="0"/>
                      <w:marBottom w:val="0"/>
                      <w:divBdr>
                        <w:top w:val="none" w:sz="0" w:space="0" w:color="auto"/>
                        <w:left w:val="none" w:sz="0" w:space="0" w:color="auto"/>
                        <w:bottom w:val="none" w:sz="0" w:space="0" w:color="auto"/>
                        <w:right w:val="none" w:sz="0" w:space="0" w:color="auto"/>
                      </w:divBdr>
                    </w:div>
                  </w:divsChild>
                </w:div>
                <w:div w:id="1394817258">
                  <w:marLeft w:val="0"/>
                  <w:marRight w:val="0"/>
                  <w:marTop w:val="0"/>
                  <w:marBottom w:val="0"/>
                  <w:divBdr>
                    <w:top w:val="none" w:sz="0" w:space="0" w:color="auto"/>
                    <w:left w:val="none" w:sz="0" w:space="0" w:color="auto"/>
                    <w:bottom w:val="none" w:sz="0" w:space="0" w:color="auto"/>
                    <w:right w:val="none" w:sz="0" w:space="0" w:color="auto"/>
                  </w:divBdr>
                  <w:divsChild>
                    <w:div w:id="1126898312">
                      <w:marLeft w:val="0"/>
                      <w:marRight w:val="0"/>
                      <w:marTop w:val="0"/>
                      <w:marBottom w:val="0"/>
                      <w:divBdr>
                        <w:top w:val="none" w:sz="0" w:space="0" w:color="auto"/>
                        <w:left w:val="none" w:sz="0" w:space="0" w:color="auto"/>
                        <w:bottom w:val="none" w:sz="0" w:space="0" w:color="auto"/>
                        <w:right w:val="none" w:sz="0" w:space="0" w:color="auto"/>
                      </w:divBdr>
                    </w:div>
                  </w:divsChild>
                </w:div>
                <w:div w:id="1635675166">
                  <w:marLeft w:val="0"/>
                  <w:marRight w:val="0"/>
                  <w:marTop w:val="0"/>
                  <w:marBottom w:val="0"/>
                  <w:divBdr>
                    <w:top w:val="none" w:sz="0" w:space="0" w:color="auto"/>
                    <w:left w:val="none" w:sz="0" w:space="0" w:color="auto"/>
                    <w:bottom w:val="none" w:sz="0" w:space="0" w:color="auto"/>
                    <w:right w:val="none" w:sz="0" w:space="0" w:color="auto"/>
                  </w:divBdr>
                  <w:divsChild>
                    <w:div w:id="2101563407">
                      <w:marLeft w:val="0"/>
                      <w:marRight w:val="0"/>
                      <w:marTop w:val="0"/>
                      <w:marBottom w:val="0"/>
                      <w:divBdr>
                        <w:top w:val="none" w:sz="0" w:space="0" w:color="auto"/>
                        <w:left w:val="none" w:sz="0" w:space="0" w:color="auto"/>
                        <w:bottom w:val="none" w:sz="0" w:space="0" w:color="auto"/>
                        <w:right w:val="none" w:sz="0" w:space="0" w:color="auto"/>
                      </w:divBdr>
                    </w:div>
                  </w:divsChild>
                </w:div>
                <w:div w:id="891884188">
                  <w:marLeft w:val="0"/>
                  <w:marRight w:val="0"/>
                  <w:marTop w:val="0"/>
                  <w:marBottom w:val="0"/>
                  <w:divBdr>
                    <w:top w:val="none" w:sz="0" w:space="0" w:color="auto"/>
                    <w:left w:val="none" w:sz="0" w:space="0" w:color="auto"/>
                    <w:bottom w:val="none" w:sz="0" w:space="0" w:color="auto"/>
                    <w:right w:val="none" w:sz="0" w:space="0" w:color="auto"/>
                  </w:divBdr>
                  <w:divsChild>
                    <w:div w:id="1438914293">
                      <w:marLeft w:val="0"/>
                      <w:marRight w:val="0"/>
                      <w:marTop w:val="0"/>
                      <w:marBottom w:val="0"/>
                      <w:divBdr>
                        <w:top w:val="none" w:sz="0" w:space="0" w:color="auto"/>
                        <w:left w:val="none" w:sz="0" w:space="0" w:color="auto"/>
                        <w:bottom w:val="none" w:sz="0" w:space="0" w:color="auto"/>
                        <w:right w:val="none" w:sz="0" w:space="0" w:color="auto"/>
                      </w:divBdr>
                    </w:div>
                  </w:divsChild>
                </w:div>
                <w:div w:id="884609978">
                  <w:marLeft w:val="0"/>
                  <w:marRight w:val="0"/>
                  <w:marTop w:val="0"/>
                  <w:marBottom w:val="0"/>
                  <w:divBdr>
                    <w:top w:val="none" w:sz="0" w:space="0" w:color="auto"/>
                    <w:left w:val="none" w:sz="0" w:space="0" w:color="auto"/>
                    <w:bottom w:val="none" w:sz="0" w:space="0" w:color="auto"/>
                    <w:right w:val="none" w:sz="0" w:space="0" w:color="auto"/>
                  </w:divBdr>
                  <w:divsChild>
                    <w:div w:id="2031643427">
                      <w:marLeft w:val="0"/>
                      <w:marRight w:val="0"/>
                      <w:marTop w:val="0"/>
                      <w:marBottom w:val="0"/>
                      <w:divBdr>
                        <w:top w:val="none" w:sz="0" w:space="0" w:color="auto"/>
                        <w:left w:val="none" w:sz="0" w:space="0" w:color="auto"/>
                        <w:bottom w:val="none" w:sz="0" w:space="0" w:color="auto"/>
                        <w:right w:val="none" w:sz="0" w:space="0" w:color="auto"/>
                      </w:divBdr>
                    </w:div>
                  </w:divsChild>
                </w:div>
                <w:div w:id="1248030842">
                  <w:marLeft w:val="0"/>
                  <w:marRight w:val="0"/>
                  <w:marTop w:val="0"/>
                  <w:marBottom w:val="0"/>
                  <w:divBdr>
                    <w:top w:val="none" w:sz="0" w:space="0" w:color="auto"/>
                    <w:left w:val="none" w:sz="0" w:space="0" w:color="auto"/>
                    <w:bottom w:val="none" w:sz="0" w:space="0" w:color="auto"/>
                    <w:right w:val="none" w:sz="0" w:space="0" w:color="auto"/>
                  </w:divBdr>
                  <w:divsChild>
                    <w:div w:id="1414476138">
                      <w:marLeft w:val="0"/>
                      <w:marRight w:val="0"/>
                      <w:marTop w:val="0"/>
                      <w:marBottom w:val="0"/>
                      <w:divBdr>
                        <w:top w:val="none" w:sz="0" w:space="0" w:color="auto"/>
                        <w:left w:val="none" w:sz="0" w:space="0" w:color="auto"/>
                        <w:bottom w:val="none" w:sz="0" w:space="0" w:color="auto"/>
                        <w:right w:val="none" w:sz="0" w:space="0" w:color="auto"/>
                      </w:divBdr>
                    </w:div>
                  </w:divsChild>
                </w:div>
                <w:div w:id="387849123">
                  <w:marLeft w:val="0"/>
                  <w:marRight w:val="0"/>
                  <w:marTop w:val="0"/>
                  <w:marBottom w:val="0"/>
                  <w:divBdr>
                    <w:top w:val="none" w:sz="0" w:space="0" w:color="auto"/>
                    <w:left w:val="none" w:sz="0" w:space="0" w:color="auto"/>
                    <w:bottom w:val="none" w:sz="0" w:space="0" w:color="auto"/>
                    <w:right w:val="none" w:sz="0" w:space="0" w:color="auto"/>
                  </w:divBdr>
                  <w:divsChild>
                    <w:div w:id="875964189">
                      <w:marLeft w:val="0"/>
                      <w:marRight w:val="0"/>
                      <w:marTop w:val="0"/>
                      <w:marBottom w:val="0"/>
                      <w:divBdr>
                        <w:top w:val="none" w:sz="0" w:space="0" w:color="auto"/>
                        <w:left w:val="none" w:sz="0" w:space="0" w:color="auto"/>
                        <w:bottom w:val="none" w:sz="0" w:space="0" w:color="auto"/>
                        <w:right w:val="none" w:sz="0" w:space="0" w:color="auto"/>
                      </w:divBdr>
                    </w:div>
                  </w:divsChild>
                </w:div>
                <w:div w:id="1063141121">
                  <w:marLeft w:val="0"/>
                  <w:marRight w:val="0"/>
                  <w:marTop w:val="0"/>
                  <w:marBottom w:val="0"/>
                  <w:divBdr>
                    <w:top w:val="none" w:sz="0" w:space="0" w:color="auto"/>
                    <w:left w:val="none" w:sz="0" w:space="0" w:color="auto"/>
                    <w:bottom w:val="none" w:sz="0" w:space="0" w:color="auto"/>
                    <w:right w:val="none" w:sz="0" w:space="0" w:color="auto"/>
                  </w:divBdr>
                  <w:divsChild>
                    <w:div w:id="1528566570">
                      <w:marLeft w:val="0"/>
                      <w:marRight w:val="0"/>
                      <w:marTop w:val="0"/>
                      <w:marBottom w:val="0"/>
                      <w:divBdr>
                        <w:top w:val="none" w:sz="0" w:space="0" w:color="auto"/>
                        <w:left w:val="none" w:sz="0" w:space="0" w:color="auto"/>
                        <w:bottom w:val="none" w:sz="0" w:space="0" w:color="auto"/>
                        <w:right w:val="none" w:sz="0" w:space="0" w:color="auto"/>
                      </w:divBdr>
                    </w:div>
                  </w:divsChild>
                </w:div>
                <w:div w:id="948321837">
                  <w:marLeft w:val="0"/>
                  <w:marRight w:val="0"/>
                  <w:marTop w:val="0"/>
                  <w:marBottom w:val="0"/>
                  <w:divBdr>
                    <w:top w:val="none" w:sz="0" w:space="0" w:color="auto"/>
                    <w:left w:val="none" w:sz="0" w:space="0" w:color="auto"/>
                    <w:bottom w:val="none" w:sz="0" w:space="0" w:color="auto"/>
                    <w:right w:val="none" w:sz="0" w:space="0" w:color="auto"/>
                  </w:divBdr>
                  <w:divsChild>
                    <w:div w:id="861405536">
                      <w:marLeft w:val="0"/>
                      <w:marRight w:val="0"/>
                      <w:marTop w:val="0"/>
                      <w:marBottom w:val="0"/>
                      <w:divBdr>
                        <w:top w:val="none" w:sz="0" w:space="0" w:color="auto"/>
                        <w:left w:val="none" w:sz="0" w:space="0" w:color="auto"/>
                        <w:bottom w:val="none" w:sz="0" w:space="0" w:color="auto"/>
                        <w:right w:val="none" w:sz="0" w:space="0" w:color="auto"/>
                      </w:divBdr>
                    </w:div>
                  </w:divsChild>
                </w:div>
                <w:div w:id="283850612">
                  <w:marLeft w:val="0"/>
                  <w:marRight w:val="0"/>
                  <w:marTop w:val="0"/>
                  <w:marBottom w:val="0"/>
                  <w:divBdr>
                    <w:top w:val="none" w:sz="0" w:space="0" w:color="auto"/>
                    <w:left w:val="none" w:sz="0" w:space="0" w:color="auto"/>
                    <w:bottom w:val="none" w:sz="0" w:space="0" w:color="auto"/>
                    <w:right w:val="none" w:sz="0" w:space="0" w:color="auto"/>
                  </w:divBdr>
                  <w:divsChild>
                    <w:div w:id="1683514015">
                      <w:marLeft w:val="0"/>
                      <w:marRight w:val="0"/>
                      <w:marTop w:val="0"/>
                      <w:marBottom w:val="0"/>
                      <w:divBdr>
                        <w:top w:val="none" w:sz="0" w:space="0" w:color="auto"/>
                        <w:left w:val="none" w:sz="0" w:space="0" w:color="auto"/>
                        <w:bottom w:val="none" w:sz="0" w:space="0" w:color="auto"/>
                        <w:right w:val="none" w:sz="0" w:space="0" w:color="auto"/>
                      </w:divBdr>
                    </w:div>
                  </w:divsChild>
                </w:div>
                <w:div w:id="187984701">
                  <w:marLeft w:val="0"/>
                  <w:marRight w:val="0"/>
                  <w:marTop w:val="0"/>
                  <w:marBottom w:val="0"/>
                  <w:divBdr>
                    <w:top w:val="none" w:sz="0" w:space="0" w:color="auto"/>
                    <w:left w:val="none" w:sz="0" w:space="0" w:color="auto"/>
                    <w:bottom w:val="none" w:sz="0" w:space="0" w:color="auto"/>
                    <w:right w:val="none" w:sz="0" w:space="0" w:color="auto"/>
                  </w:divBdr>
                  <w:divsChild>
                    <w:div w:id="1840345606">
                      <w:marLeft w:val="0"/>
                      <w:marRight w:val="0"/>
                      <w:marTop w:val="0"/>
                      <w:marBottom w:val="0"/>
                      <w:divBdr>
                        <w:top w:val="none" w:sz="0" w:space="0" w:color="auto"/>
                        <w:left w:val="none" w:sz="0" w:space="0" w:color="auto"/>
                        <w:bottom w:val="none" w:sz="0" w:space="0" w:color="auto"/>
                        <w:right w:val="none" w:sz="0" w:space="0" w:color="auto"/>
                      </w:divBdr>
                    </w:div>
                  </w:divsChild>
                </w:div>
                <w:div w:id="895239344">
                  <w:marLeft w:val="0"/>
                  <w:marRight w:val="0"/>
                  <w:marTop w:val="0"/>
                  <w:marBottom w:val="0"/>
                  <w:divBdr>
                    <w:top w:val="none" w:sz="0" w:space="0" w:color="auto"/>
                    <w:left w:val="none" w:sz="0" w:space="0" w:color="auto"/>
                    <w:bottom w:val="none" w:sz="0" w:space="0" w:color="auto"/>
                    <w:right w:val="none" w:sz="0" w:space="0" w:color="auto"/>
                  </w:divBdr>
                  <w:divsChild>
                    <w:div w:id="544294211">
                      <w:marLeft w:val="0"/>
                      <w:marRight w:val="0"/>
                      <w:marTop w:val="0"/>
                      <w:marBottom w:val="0"/>
                      <w:divBdr>
                        <w:top w:val="none" w:sz="0" w:space="0" w:color="auto"/>
                        <w:left w:val="none" w:sz="0" w:space="0" w:color="auto"/>
                        <w:bottom w:val="none" w:sz="0" w:space="0" w:color="auto"/>
                        <w:right w:val="none" w:sz="0" w:space="0" w:color="auto"/>
                      </w:divBdr>
                    </w:div>
                  </w:divsChild>
                </w:div>
                <w:div w:id="1214610542">
                  <w:marLeft w:val="0"/>
                  <w:marRight w:val="0"/>
                  <w:marTop w:val="0"/>
                  <w:marBottom w:val="0"/>
                  <w:divBdr>
                    <w:top w:val="none" w:sz="0" w:space="0" w:color="auto"/>
                    <w:left w:val="none" w:sz="0" w:space="0" w:color="auto"/>
                    <w:bottom w:val="none" w:sz="0" w:space="0" w:color="auto"/>
                    <w:right w:val="none" w:sz="0" w:space="0" w:color="auto"/>
                  </w:divBdr>
                  <w:divsChild>
                    <w:div w:id="1107656248">
                      <w:marLeft w:val="0"/>
                      <w:marRight w:val="0"/>
                      <w:marTop w:val="0"/>
                      <w:marBottom w:val="0"/>
                      <w:divBdr>
                        <w:top w:val="none" w:sz="0" w:space="0" w:color="auto"/>
                        <w:left w:val="none" w:sz="0" w:space="0" w:color="auto"/>
                        <w:bottom w:val="none" w:sz="0" w:space="0" w:color="auto"/>
                        <w:right w:val="none" w:sz="0" w:space="0" w:color="auto"/>
                      </w:divBdr>
                    </w:div>
                  </w:divsChild>
                </w:div>
                <w:div w:id="1325352389">
                  <w:marLeft w:val="0"/>
                  <w:marRight w:val="0"/>
                  <w:marTop w:val="0"/>
                  <w:marBottom w:val="0"/>
                  <w:divBdr>
                    <w:top w:val="none" w:sz="0" w:space="0" w:color="auto"/>
                    <w:left w:val="none" w:sz="0" w:space="0" w:color="auto"/>
                    <w:bottom w:val="none" w:sz="0" w:space="0" w:color="auto"/>
                    <w:right w:val="none" w:sz="0" w:space="0" w:color="auto"/>
                  </w:divBdr>
                  <w:divsChild>
                    <w:div w:id="6860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1130">
          <w:marLeft w:val="0"/>
          <w:marRight w:val="0"/>
          <w:marTop w:val="0"/>
          <w:marBottom w:val="0"/>
          <w:divBdr>
            <w:top w:val="none" w:sz="0" w:space="0" w:color="auto"/>
            <w:left w:val="none" w:sz="0" w:space="0" w:color="auto"/>
            <w:bottom w:val="none" w:sz="0" w:space="0" w:color="auto"/>
            <w:right w:val="none" w:sz="0" w:space="0" w:color="auto"/>
          </w:divBdr>
        </w:div>
        <w:div w:id="734593271">
          <w:marLeft w:val="0"/>
          <w:marRight w:val="0"/>
          <w:marTop w:val="0"/>
          <w:marBottom w:val="0"/>
          <w:divBdr>
            <w:top w:val="none" w:sz="0" w:space="0" w:color="auto"/>
            <w:left w:val="none" w:sz="0" w:space="0" w:color="auto"/>
            <w:bottom w:val="none" w:sz="0" w:space="0" w:color="auto"/>
            <w:right w:val="none" w:sz="0" w:space="0" w:color="auto"/>
          </w:divBdr>
        </w:div>
        <w:div w:id="505679479">
          <w:marLeft w:val="0"/>
          <w:marRight w:val="0"/>
          <w:marTop w:val="0"/>
          <w:marBottom w:val="0"/>
          <w:divBdr>
            <w:top w:val="none" w:sz="0" w:space="0" w:color="auto"/>
            <w:left w:val="none" w:sz="0" w:space="0" w:color="auto"/>
            <w:bottom w:val="none" w:sz="0" w:space="0" w:color="auto"/>
            <w:right w:val="none" w:sz="0" w:space="0" w:color="auto"/>
          </w:divBdr>
        </w:div>
        <w:div w:id="1922255971">
          <w:marLeft w:val="0"/>
          <w:marRight w:val="0"/>
          <w:marTop w:val="0"/>
          <w:marBottom w:val="0"/>
          <w:divBdr>
            <w:top w:val="none" w:sz="0" w:space="0" w:color="auto"/>
            <w:left w:val="none" w:sz="0" w:space="0" w:color="auto"/>
            <w:bottom w:val="none" w:sz="0" w:space="0" w:color="auto"/>
            <w:right w:val="none" w:sz="0" w:space="0" w:color="auto"/>
          </w:divBdr>
        </w:div>
        <w:div w:id="263614106">
          <w:marLeft w:val="0"/>
          <w:marRight w:val="0"/>
          <w:marTop w:val="0"/>
          <w:marBottom w:val="0"/>
          <w:divBdr>
            <w:top w:val="none" w:sz="0" w:space="0" w:color="auto"/>
            <w:left w:val="none" w:sz="0" w:space="0" w:color="auto"/>
            <w:bottom w:val="none" w:sz="0" w:space="0" w:color="auto"/>
            <w:right w:val="none" w:sz="0" w:space="0" w:color="auto"/>
          </w:divBdr>
        </w:div>
        <w:div w:id="1094790042">
          <w:marLeft w:val="0"/>
          <w:marRight w:val="0"/>
          <w:marTop w:val="0"/>
          <w:marBottom w:val="0"/>
          <w:divBdr>
            <w:top w:val="none" w:sz="0" w:space="0" w:color="auto"/>
            <w:left w:val="none" w:sz="0" w:space="0" w:color="auto"/>
            <w:bottom w:val="none" w:sz="0" w:space="0" w:color="auto"/>
            <w:right w:val="none" w:sz="0" w:space="0" w:color="auto"/>
          </w:divBdr>
        </w:div>
      </w:divsChild>
    </w:div>
    <w:div w:id="1560020887">
      <w:bodyDiv w:val="1"/>
      <w:marLeft w:val="0"/>
      <w:marRight w:val="0"/>
      <w:marTop w:val="0"/>
      <w:marBottom w:val="0"/>
      <w:divBdr>
        <w:top w:val="none" w:sz="0" w:space="0" w:color="auto"/>
        <w:left w:val="none" w:sz="0" w:space="0" w:color="auto"/>
        <w:bottom w:val="none" w:sz="0" w:space="0" w:color="auto"/>
        <w:right w:val="none" w:sz="0" w:space="0" w:color="auto"/>
      </w:divBdr>
      <w:divsChild>
        <w:div w:id="1163467927">
          <w:marLeft w:val="0"/>
          <w:marRight w:val="0"/>
          <w:marTop w:val="0"/>
          <w:marBottom w:val="0"/>
          <w:divBdr>
            <w:top w:val="none" w:sz="0" w:space="0" w:color="auto"/>
            <w:left w:val="none" w:sz="0" w:space="0" w:color="auto"/>
            <w:bottom w:val="none" w:sz="0" w:space="0" w:color="auto"/>
            <w:right w:val="none" w:sz="0" w:space="0" w:color="auto"/>
          </w:divBdr>
        </w:div>
        <w:div w:id="1606644911">
          <w:marLeft w:val="0"/>
          <w:marRight w:val="0"/>
          <w:marTop w:val="0"/>
          <w:marBottom w:val="0"/>
          <w:divBdr>
            <w:top w:val="none" w:sz="0" w:space="0" w:color="auto"/>
            <w:left w:val="none" w:sz="0" w:space="0" w:color="auto"/>
            <w:bottom w:val="none" w:sz="0" w:space="0" w:color="auto"/>
            <w:right w:val="none" w:sz="0" w:space="0" w:color="auto"/>
          </w:divBdr>
        </w:div>
        <w:div w:id="2086565841">
          <w:marLeft w:val="0"/>
          <w:marRight w:val="0"/>
          <w:marTop w:val="0"/>
          <w:marBottom w:val="0"/>
          <w:divBdr>
            <w:top w:val="none" w:sz="0" w:space="0" w:color="auto"/>
            <w:left w:val="none" w:sz="0" w:space="0" w:color="auto"/>
            <w:bottom w:val="none" w:sz="0" w:space="0" w:color="auto"/>
            <w:right w:val="none" w:sz="0" w:space="0" w:color="auto"/>
          </w:divBdr>
        </w:div>
        <w:div w:id="894045921">
          <w:marLeft w:val="0"/>
          <w:marRight w:val="0"/>
          <w:marTop w:val="0"/>
          <w:marBottom w:val="0"/>
          <w:divBdr>
            <w:top w:val="none" w:sz="0" w:space="0" w:color="auto"/>
            <w:left w:val="none" w:sz="0" w:space="0" w:color="auto"/>
            <w:bottom w:val="none" w:sz="0" w:space="0" w:color="auto"/>
            <w:right w:val="none" w:sz="0" w:space="0" w:color="auto"/>
          </w:divBdr>
        </w:div>
        <w:div w:id="1541671795">
          <w:marLeft w:val="0"/>
          <w:marRight w:val="0"/>
          <w:marTop w:val="0"/>
          <w:marBottom w:val="0"/>
          <w:divBdr>
            <w:top w:val="none" w:sz="0" w:space="0" w:color="auto"/>
            <w:left w:val="none" w:sz="0" w:space="0" w:color="auto"/>
            <w:bottom w:val="none" w:sz="0" w:space="0" w:color="auto"/>
            <w:right w:val="none" w:sz="0" w:space="0" w:color="auto"/>
          </w:divBdr>
        </w:div>
        <w:div w:id="1452284530">
          <w:marLeft w:val="0"/>
          <w:marRight w:val="0"/>
          <w:marTop w:val="0"/>
          <w:marBottom w:val="0"/>
          <w:divBdr>
            <w:top w:val="none" w:sz="0" w:space="0" w:color="auto"/>
            <w:left w:val="none" w:sz="0" w:space="0" w:color="auto"/>
            <w:bottom w:val="none" w:sz="0" w:space="0" w:color="auto"/>
            <w:right w:val="none" w:sz="0" w:space="0" w:color="auto"/>
          </w:divBdr>
        </w:div>
        <w:div w:id="238752877">
          <w:marLeft w:val="0"/>
          <w:marRight w:val="0"/>
          <w:marTop w:val="0"/>
          <w:marBottom w:val="0"/>
          <w:divBdr>
            <w:top w:val="none" w:sz="0" w:space="0" w:color="auto"/>
            <w:left w:val="none" w:sz="0" w:space="0" w:color="auto"/>
            <w:bottom w:val="none" w:sz="0" w:space="0" w:color="auto"/>
            <w:right w:val="none" w:sz="0" w:space="0" w:color="auto"/>
          </w:divBdr>
        </w:div>
        <w:div w:id="790825286">
          <w:marLeft w:val="0"/>
          <w:marRight w:val="0"/>
          <w:marTop w:val="0"/>
          <w:marBottom w:val="0"/>
          <w:divBdr>
            <w:top w:val="none" w:sz="0" w:space="0" w:color="auto"/>
            <w:left w:val="none" w:sz="0" w:space="0" w:color="auto"/>
            <w:bottom w:val="none" w:sz="0" w:space="0" w:color="auto"/>
            <w:right w:val="none" w:sz="0" w:space="0" w:color="auto"/>
          </w:divBdr>
        </w:div>
        <w:div w:id="1990211932">
          <w:marLeft w:val="0"/>
          <w:marRight w:val="0"/>
          <w:marTop w:val="0"/>
          <w:marBottom w:val="0"/>
          <w:divBdr>
            <w:top w:val="none" w:sz="0" w:space="0" w:color="auto"/>
            <w:left w:val="none" w:sz="0" w:space="0" w:color="auto"/>
            <w:bottom w:val="none" w:sz="0" w:space="0" w:color="auto"/>
            <w:right w:val="none" w:sz="0" w:space="0" w:color="auto"/>
          </w:divBdr>
          <w:divsChild>
            <w:div w:id="1301034465">
              <w:marLeft w:val="0"/>
              <w:marRight w:val="0"/>
              <w:marTop w:val="0"/>
              <w:marBottom w:val="0"/>
              <w:divBdr>
                <w:top w:val="none" w:sz="0" w:space="0" w:color="auto"/>
                <w:left w:val="none" w:sz="0" w:space="0" w:color="auto"/>
                <w:bottom w:val="none" w:sz="0" w:space="0" w:color="auto"/>
                <w:right w:val="none" w:sz="0" w:space="0" w:color="auto"/>
              </w:divBdr>
            </w:div>
            <w:div w:id="215892291">
              <w:marLeft w:val="0"/>
              <w:marRight w:val="0"/>
              <w:marTop w:val="0"/>
              <w:marBottom w:val="0"/>
              <w:divBdr>
                <w:top w:val="none" w:sz="0" w:space="0" w:color="auto"/>
                <w:left w:val="none" w:sz="0" w:space="0" w:color="auto"/>
                <w:bottom w:val="none" w:sz="0" w:space="0" w:color="auto"/>
                <w:right w:val="none" w:sz="0" w:space="0" w:color="auto"/>
              </w:divBdr>
            </w:div>
            <w:div w:id="1138104551">
              <w:marLeft w:val="0"/>
              <w:marRight w:val="0"/>
              <w:marTop w:val="0"/>
              <w:marBottom w:val="0"/>
              <w:divBdr>
                <w:top w:val="none" w:sz="0" w:space="0" w:color="auto"/>
                <w:left w:val="none" w:sz="0" w:space="0" w:color="auto"/>
                <w:bottom w:val="none" w:sz="0" w:space="0" w:color="auto"/>
                <w:right w:val="none" w:sz="0" w:space="0" w:color="auto"/>
              </w:divBdr>
            </w:div>
          </w:divsChild>
        </w:div>
        <w:div w:id="1662657445">
          <w:marLeft w:val="0"/>
          <w:marRight w:val="0"/>
          <w:marTop w:val="0"/>
          <w:marBottom w:val="0"/>
          <w:divBdr>
            <w:top w:val="none" w:sz="0" w:space="0" w:color="auto"/>
            <w:left w:val="none" w:sz="0" w:space="0" w:color="auto"/>
            <w:bottom w:val="none" w:sz="0" w:space="0" w:color="auto"/>
            <w:right w:val="none" w:sz="0" w:space="0" w:color="auto"/>
          </w:divBdr>
          <w:divsChild>
            <w:div w:id="1874033985">
              <w:marLeft w:val="0"/>
              <w:marRight w:val="0"/>
              <w:marTop w:val="0"/>
              <w:marBottom w:val="0"/>
              <w:divBdr>
                <w:top w:val="none" w:sz="0" w:space="0" w:color="auto"/>
                <w:left w:val="none" w:sz="0" w:space="0" w:color="auto"/>
                <w:bottom w:val="none" w:sz="0" w:space="0" w:color="auto"/>
                <w:right w:val="none" w:sz="0" w:space="0" w:color="auto"/>
              </w:divBdr>
            </w:div>
          </w:divsChild>
        </w:div>
        <w:div w:id="2095735283">
          <w:marLeft w:val="0"/>
          <w:marRight w:val="0"/>
          <w:marTop w:val="0"/>
          <w:marBottom w:val="0"/>
          <w:divBdr>
            <w:top w:val="none" w:sz="0" w:space="0" w:color="auto"/>
            <w:left w:val="none" w:sz="0" w:space="0" w:color="auto"/>
            <w:bottom w:val="none" w:sz="0" w:space="0" w:color="auto"/>
            <w:right w:val="none" w:sz="0" w:space="0" w:color="auto"/>
          </w:divBdr>
        </w:div>
      </w:divsChild>
    </w:div>
    <w:div w:id="1778215569">
      <w:bodyDiv w:val="1"/>
      <w:marLeft w:val="0"/>
      <w:marRight w:val="0"/>
      <w:marTop w:val="0"/>
      <w:marBottom w:val="0"/>
      <w:divBdr>
        <w:top w:val="none" w:sz="0" w:space="0" w:color="auto"/>
        <w:left w:val="none" w:sz="0" w:space="0" w:color="auto"/>
        <w:bottom w:val="none" w:sz="0" w:space="0" w:color="auto"/>
        <w:right w:val="none" w:sz="0" w:space="0" w:color="auto"/>
      </w:divBdr>
    </w:div>
    <w:div w:id="1784838175">
      <w:bodyDiv w:val="1"/>
      <w:marLeft w:val="0"/>
      <w:marRight w:val="0"/>
      <w:marTop w:val="0"/>
      <w:marBottom w:val="0"/>
      <w:divBdr>
        <w:top w:val="none" w:sz="0" w:space="0" w:color="auto"/>
        <w:left w:val="none" w:sz="0" w:space="0" w:color="auto"/>
        <w:bottom w:val="none" w:sz="0" w:space="0" w:color="auto"/>
        <w:right w:val="none" w:sz="0" w:space="0" w:color="auto"/>
      </w:divBdr>
    </w:div>
    <w:div w:id="1827240480">
      <w:bodyDiv w:val="1"/>
      <w:marLeft w:val="0"/>
      <w:marRight w:val="0"/>
      <w:marTop w:val="0"/>
      <w:marBottom w:val="0"/>
      <w:divBdr>
        <w:top w:val="none" w:sz="0" w:space="0" w:color="auto"/>
        <w:left w:val="none" w:sz="0" w:space="0" w:color="auto"/>
        <w:bottom w:val="none" w:sz="0" w:space="0" w:color="auto"/>
        <w:right w:val="none" w:sz="0" w:space="0" w:color="auto"/>
      </w:divBdr>
    </w:div>
    <w:div w:id="1953583664">
      <w:bodyDiv w:val="1"/>
      <w:marLeft w:val="0"/>
      <w:marRight w:val="0"/>
      <w:marTop w:val="0"/>
      <w:marBottom w:val="0"/>
      <w:divBdr>
        <w:top w:val="none" w:sz="0" w:space="0" w:color="auto"/>
        <w:left w:val="none" w:sz="0" w:space="0" w:color="auto"/>
        <w:bottom w:val="none" w:sz="0" w:space="0" w:color="auto"/>
        <w:right w:val="none" w:sz="0" w:space="0" w:color="auto"/>
      </w:divBdr>
    </w:div>
    <w:div w:id="197147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aaf3bd7bf2d498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A203-3190-4793-8ACB-F90CB5F7B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69005-374A-43D9-956D-5F4E606F2824}">
  <ds:schemaRefs>
    <ds:schemaRef ds:uri="http://schemas.openxmlformats.org/officeDocument/2006/bibliography"/>
  </ds:schemaRefs>
</ds:datastoreItem>
</file>

<file path=customXml/itemProps3.xml><?xml version="1.0" encoding="utf-8"?>
<ds:datastoreItem xmlns:ds="http://schemas.openxmlformats.org/officeDocument/2006/customXml" ds:itemID="{1878B575-9240-4AC7-9DB9-5F01CE714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60703-48B8-4AFC-BABD-5C638A1F1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98</TotalTime>
  <Pages>16</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cp:lastModifiedBy>Gorman, Dave</cp:lastModifiedBy>
  <cp:revision>133</cp:revision>
  <cp:lastPrinted>2020-08-20T07:25:00Z</cp:lastPrinted>
  <dcterms:created xsi:type="dcterms:W3CDTF">2021-08-18T22:55:00Z</dcterms:created>
  <dcterms:modified xsi:type="dcterms:W3CDTF">2021-10-22T07:54:00Z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